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1C1F" w:rsidRPr="00835B61" w:rsidRDefault="00A20964" w:rsidP="00835B61">
      <w:pPr>
        <w:jc w:val="center"/>
        <w:rPr>
          <w:rFonts w:asciiTheme="minorHAnsi" w:eastAsia="Times New Roman" w:hAnsiTheme="minorHAnsi" w:cstheme="minorHAnsi"/>
          <w:b/>
          <w:bCs/>
          <w:color w:val="008BBC"/>
          <w:sz w:val="40"/>
          <w:szCs w:val="40"/>
        </w:rPr>
      </w:pPr>
      <w:r w:rsidRPr="00835B61">
        <w:rPr>
          <w:rFonts w:asciiTheme="minorHAnsi" w:eastAsia="Times New Roman" w:hAnsiTheme="minorHAnsi" w:cstheme="minorHAnsi"/>
          <w:b/>
          <w:bCs/>
          <w:color w:val="008BBC"/>
          <w:sz w:val="40"/>
          <w:szCs w:val="40"/>
        </w:rPr>
        <w:t>Client Evacuation Policy</w:t>
      </w:r>
      <w:r w:rsidR="000B1BD2">
        <w:rPr>
          <w:rFonts w:asciiTheme="minorHAnsi" w:eastAsia="Times New Roman" w:hAnsiTheme="minorHAnsi" w:cstheme="minorHAnsi"/>
          <w:b/>
          <w:bCs/>
          <w:color w:val="008BBC"/>
          <w:sz w:val="40"/>
          <w:szCs w:val="40"/>
        </w:rPr>
        <w:t xml:space="preserve"> [Template]</w:t>
      </w:r>
    </w:p>
    <w:p w:rsidR="00A20964" w:rsidRPr="00835B61" w:rsidRDefault="00DA1C1F" w:rsidP="000B1BD2">
      <w:pPr>
        <w:spacing w:before="240"/>
        <w:rPr>
          <w:rFonts w:asciiTheme="minorHAnsi" w:eastAsia="Times New Roman" w:hAnsiTheme="minorHAnsi" w:cstheme="minorHAnsi"/>
          <w:sz w:val="28"/>
          <w:szCs w:val="28"/>
        </w:rPr>
      </w:pPr>
      <w:r w:rsidRPr="00835B61">
        <w:rPr>
          <w:rFonts w:asciiTheme="minorHAnsi" w:eastAsia="Times New Roman" w:hAnsiTheme="minorHAnsi" w:cstheme="minorHAnsi"/>
          <w:b/>
          <w:bCs/>
          <w:sz w:val="28"/>
          <w:szCs w:val="28"/>
        </w:rPr>
        <w:t>Keep Safe Care – [location]</w:t>
      </w:r>
    </w:p>
    <w:p w:rsidR="00DA1C1F" w:rsidRDefault="00A20964" w:rsidP="00DA1C1F">
      <w:pPr>
        <w:rPr>
          <w:rFonts w:asciiTheme="minorHAnsi" w:eastAsia="Times New Roman" w:hAnsiTheme="minorHAnsi" w:cstheme="minorHAnsi"/>
          <w:szCs w:val="24"/>
        </w:rPr>
      </w:pPr>
      <w:r w:rsidRPr="00A20964">
        <w:rPr>
          <w:rFonts w:asciiTheme="minorHAnsi" w:eastAsia="Times New Roman" w:hAnsiTheme="minorHAnsi" w:cstheme="minorHAnsi"/>
          <w:b/>
          <w:bCs/>
          <w:szCs w:val="24"/>
        </w:rPr>
        <w:t>Effective Date:</w:t>
      </w:r>
      <w:r w:rsidRPr="00A20964">
        <w:rPr>
          <w:rFonts w:asciiTheme="minorHAnsi" w:eastAsia="Times New Roman" w:hAnsiTheme="minorHAnsi" w:cstheme="minorHAnsi"/>
          <w:szCs w:val="24"/>
        </w:rPr>
        <w:t xml:space="preserve"> [Insert Date]</w:t>
      </w:r>
    </w:p>
    <w:p w:rsidR="00DA1C1F" w:rsidRDefault="00A20964" w:rsidP="00DA1C1F">
      <w:pPr>
        <w:rPr>
          <w:rFonts w:asciiTheme="minorHAnsi" w:eastAsia="Times New Roman" w:hAnsiTheme="minorHAnsi" w:cstheme="minorHAnsi"/>
          <w:szCs w:val="24"/>
        </w:rPr>
      </w:pPr>
      <w:r w:rsidRPr="00A20964">
        <w:rPr>
          <w:rFonts w:asciiTheme="minorHAnsi" w:eastAsia="Times New Roman" w:hAnsiTheme="minorHAnsi" w:cstheme="minorHAnsi"/>
          <w:b/>
          <w:bCs/>
          <w:szCs w:val="24"/>
        </w:rPr>
        <w:t>Reviewed/Revised:</w:t>
      </w:r>
      <w:r w:rsidRPr="00A20964">
        <w:rPr>
          <w:rFonts w:asciiTheme="minorHAnsi" w:eastAsia="Times New Roman" w:hAnsiTheme="minorHAnsi" w:cstheme="minorHAnsi"/>
          <w:szCs w:val="24"/>
        </w:rPr>
        <w:t xml:space="preserve"> [Insert Date]</w:t>
      </w:r>
    </w:p>
    <w:p w:rsidR="00A20964" w:rsidRPr="00A20964" w:rsidRDefault="00A20964" w:rsidP="00DA1C1F">
      <w:pPr>
        <w:rPr>
          <w:rFonts w:asciiTheme="minorHAnsi" w:eastAsia="Times New Roman" w:hAnsiTheme="minorHAnsi" w:cstheme="minorHAnsi"/>
          <w:szCs w:val="24"/>
        </w:rPr>
      </w:pPr>
      <w:r w:rsidRPr="00A20964">
        <w:rPr>
          <w:rFonts w:asciiTheme="minorHAnsi" w:eastAsia="Times New Roman" w:hAnsiTheme="minorHAnsi" w:cstheme="minorHAnsi"/>
          <w:b/>
          <w:bCs/>
          <w:szCs w:val="24"/>
        </w:rPr>
        <w:t>Approved by:</w:t>
      </w:r>
      <w:r w:rsidRPr="00A20964">
        <w:rPr>
          <w:rFonts w:asciiTheme="minorHAnsi" w:eastAsia="Times New Roman" w:hAnsiTheme="minorHAnsi" w:cstheme="minorHAnsi"/>
          <w:szCs w:val="24"/>
        </w:rPr>
        <w:t xml:space="preserve"> [Administrator Name or Title]</w:t>
      </w:r>
    </w:p>
    <w:p w:rsidR="00A20964" w:rsidRPr="00A20964" w:rsidRDefault="00A20964" w:rsidP="00C648BB">
      <w:pPr>
        <w:spacing w:before="100" w:beforeAutospacing="1"/>
        <w:outlineLvl w:val="2"/>
        <w:rPr>
          <w:rFonts w:asciiTheme="minorHAnsi" w:eastAsia="Times New Roman" w:hAnsiTheme="minorHAnsi" w:cstheme="minorHAnsi"/>
          <w:b/>
          <w:bCs/>
          <w:szCs w:val="24"/>
        </w:rPr>
      </w:pPr>
      <w:r w:rsidRPr="00A20964">
        <w:rPr>
          <w:rFonts w:asciiTheme="minorHAnsi" w:eastAsia="Times New Roman" w:hAnsiTheme="minorHAnsi" w:cstheme="minorHAnsi"/>
          <w:b/>
          <w:bCs/>
          <w:szCs w:val="24"/>
        </w:rPr>
        <w:t>1. Purpose</w:t>
      </w:r>
    </w:p>
    <w:p w:rsidR="00A20964" w:rsidRPr="00A20964" w:rsidRDefault="00A20964" w:rsidP="00C648BB">
      <w:pPr>
        <w:spacing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This policy establishes procedures to ensure the safe and timely evacuation of clients in the event of an emergency (e.g., fire, natural disaster, utility failure, civil unrest, etc.), while maintaining continuity of care to the extent possible.</w:t>
      </w:r>
    </w:p>
    <w:p w:rsidR="00A20964" w:rsidRPr="00A20964" w:rsidRDefault="00A20964" w:rsidP="00C648BB">
      <w:pPr>
        <w:spacing w:before="100" w:beforeAutospacing="1"/>
        <w:outlineLvl w:val="2"/>
        <w:rPr>
          <w:rFonts w:asciiTheme="minorHAnsi" w:eastAsia="Times New Roman" w:hAnsiTheme="minorHAnsi" w:cstheme="minorHAnsi"/>
          <w:b/>
          <w:bCs/>
          <w:szCs w:val="24"/>
        </w:rPr>
      </w:pPr>
      <w:r w:rsidRPr="00A20964">
        <w:rPr>
          <w:rFonts w:asciiTheme="minorHAnsi" w:eastAsia="Times New Roman" w:hAnsiTheme="minorHAnsi" w:cstheme="minorHAnsi"/>
          <w:b/>
          <w:bCs/>
          <w:szCs w:val="24"/>
        </w:rPr>
        <w:t>2. Scope</w:t>
      </w:r>
    </w:p>
    <w:p w:rsidR="00A20964" w:rsidRPr="00A20964" w:rsidRDefault="00A20964" w:rsidP="00C648BB">
      <w:pPr>
        <w:rPr>
          <w:rFonts w:asciiTheme="minorHAnsi" w:eastAsia="Times New Roman" w:hAnsiTheme="minorHAnsi" w:cstheme="minorHAnsi"/>
          <w:szCs w:val="24"/>
        </w:rPr>
      </w:pPr>
      <w:r w:rsidRPr="00A20964">
        <w:rPr>
          <w:rFonts w:asciiTheme="minorHAnsi" w:eastAsia="Times New Roman" w:hAnsiTheme="minorHAnsi" w:cstheme="minorHAnsi"/>
          <w:szCs w:val="24"/>
        </w:rPr>
        <w:t>Applies to all clients receiving services through the agency and all staff employed by or contracted with the agency.</w:t>
      </w:r>
    </w:p>
    <w:p w:rsidR="00A20964" w:rsidRPr="00A20964" w:rsidRDefault="00000000" w:rsidP="00A20964">
      <w:pPr>
        <w:rPr>
          <w:rFonts w:asciiTheme="minorHAnsi" w:eastAsia="Times New Roman" w:hAnsiTheme="minorHAnsi" w:cstheme="minorHAnsi"/>
          <w:szCs w:val="24"/>
        </w:rPr>
      </w:pPr>
      <w:r>
        <w:rPr>
          <w:rFonts w:asciiTheme="minorHAnsi" w:eastAsia="Times New Roman" w:hAnsiTheme="minorHAnsi" w:cstheme="minorHAnsi"/>
          <w:szCs w:val="24"/>
        </w:rPr>
        <w:pict>
          <v:rect id="_x0000_i1025" style="width:0;height:1.5pt" o:hralign="center" o:hrstd="t" o:hr="t" fillcolor="#a0a0a0" stroked="f"/>
        </w:pict>
      </w:r>
    </w:p>
    <w:p w:rsidR="00A20964" w:rsidRPr="00A20964" w:rsidRDefault="00A20964" w:rsidP="00C648BB">
      <w:pPr>
        <w:spacing w:before="240"/>
        <w:outlineLvl w:val="2"/>
        <w:rPr>
          <w:rFonts w:asciiTheme="minorHAnsi" w:eastAsia="Times New Roman" w:hAnsiTheme="minorHAnsi" w:cstheme="minorHAnsi"/>
          <w:b/>
          <w:bCs/>
          <w:szCs w:val="24"/>
        </w:rPr>
      </w:pPr>
      <w:r w:rsidRPr="00A20964">
        <w:rPr>
          <w:rFonts w:asciiTheme="minorHAnsi" w:eastAsia="Times New Roman" w:hAnsiTheme="minorHAnsi" w:cstheme="minorHAnsi"/>
          <w:b/>
          <w:bCs/>
          <w:szCs w:val="24"/>
        </w:rPr>
        <w:t>3. Policy Statement</w:t>
      </w:r>
    </w:p>
    <w:p w:rsidR="00A20964" w:rsidRPr="00A20964" w:rsidRDefault="00A20964" w:rsidP="00C648BB">
      <w:pPr>
        <w:rPr>
          <w:rFonts w:asciiTheme="minorHAnsi" w:eastAsia="Times New Roman" w:hAnsiTheme="minorHAnsi" w:cstheme="minorHAnsi"/>
          <w:szCs w:val="24"/>
        </w:rPr>
      </w:pPr>
      <w:r w:rsidRPr="00A20964">
        <w:rPr>
          <w:rFonts w:asciiTheme="minorHAnsi" w:eastAsia="Times New Roman" w:hAnsiTheme="minorHAnsi" w:cstheme="minorHAnsi"/>
          <w:szCs w:val="24"/>
        </w:rPr>
        <w:t>The agency is committed to protecting the health and safety of its clients and caregivers. Each client shall have an individualized evacuation plan that considers their specific needs, mobility limitations, medical requirements, and personal preferences.</w:t>
      </w:r>
    </w:p>
    <w:p w:rsidR="00A20964" w:rsidRPr="00A20964" w:rsidRDefault="00000000" w:rsidP="00A20964">
      <w:pPr>
        <w:rPr>
          <w:rFonts w:asciiTheme="minorHAnsi" w:eastAsia="Times New Roman" w:hAnsiTheme="minorHAnsi" w:cstheme="minorHAnsi"/>
          <w:szCs w:val="24"/>
        </w:rPr>
      </w:pPr>
      <w:r>
        <w:rPr>
          <w:rFonts w:asciiTheme="minorHAnsi" w:eastAsia="Times New Roman" w:hAnsiTheme="minorHAnsi" w:cstheme="minorHAnsi"/>
          <w:szCs w:val="24"/>
        </w:rPr>
        <w:pict>
          <v:rect id="_x0000_i1026" style="width:0;height:1.5pt" o:hralign="center" o:hrstd="t" o:hr="t" fillcolor="#a0a0a0" stroked="f"/>
        </w:pict>
      </w:r>
    </w:p>
    <w:p w:rsidR="00A20964" w:rsidRPr="00A20964" w:rsidRDefault="00A20964" w:rsidP="00C648BB">
      <w:pPr>
        <w:spacing w:before="240"/>
        <w:outlineLvl w:val="2"/>
        <w:rPr>
          <w:rFonts w:asciiTheme="minorHAnsi" w:eastAsia="Times New Roman" w:hAnsiTheme="minorHAnsi" w:cstheme="minorHAnsi"/>
          <w:b/>
          <w:bCs/>
          <w:szCs w:val="24"/>
        </w:rPr>
      </w:pPr>
      <w:r w:rsidRPr="00A20964">
        <w:rPr>
          <w:rFonts w:asciiTheme="minorHAnsi" w:eastAsia="Times New Roman" w:hAnsiTheme="minorHAnsi" w:cstheme="minorHAnsi"/>
          <w:b/>
          <w:bCs/>
          <w:szCs w:val="24"/>
        </w:rPr>
        <w:t>4. Responsibilities</w:t>
      </w:r>
    </w:p>
    <w:p w:rsidR="00A20964" w:rsidRPr="00A20964" w:rsidRDefault="00A20964" w:rsidP="00DA1C1F">
      <w:pPr>
        <w:spacing w:before="100" w:beforeAutospacing="1"/>
        <w:rPr>
          <w:rFonts w:asciiTheme="minorHAnsi" w:eastAsia="Times New Roman" w:hAnsiTheme="minorHAnsi" w:cstheme="minorHAnsi"/>
          <w:szCs w:val="24"/>
        </w:rPr>
      </w:pPr>
      <w:r w:rsidRPr="00A20964">
        <w:rPr>
          <w:rFonts w:asciiTheme="minorHAnsi" w:eastAsia="Times New Roman" w:hAnsiTheme="minorHAnsi" w:cstheme="minorHAnsi"/>
          <w:b/>
          <w:bCs/>
          <w:szCs w:val="24"/>
        </w:rPr>
        <w:t>a. Administrator or Designee:</w:t>
      </w:r>
    </w:p>
    <w:p w:rsidR="00A20964" w:rsidRPr="00A20964" w:rsidRDefault="00A20964" w:rsidP="00DA1C1F">
      <w:pPr>
        <w:numPr>
          <w:ilvl w:val="0"/>
          <w:numId w:val="1"/>
        </w:numPr>
        <w:spacing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Oversees development and implementation of emergency preparedness and evacuation plans.</w:t>
      </w:r>
    </w:p>
    <w:p w:rsidR="00A20964" w:rsidRPr="00A20964" w:rsidRDefault="00A20964" w:rsidP="00A20964">
      <w:pPr>
        <w:numPr>
          <w:ilvl w:val="0"/>
          <w:numId w:val="1"/>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Coordinates with local emergency management authorities.</w:t>
      </w:r>
    </w:p>
    <w:p w:rsidR="00A20964" w:rsidRPr="00A20964" w:rsidRDefault="00A20964" w:rsidP="00A20964">
      <w:pPr>
        <w:numPr>
          <w:ilvl w:val="0"/>
          <w:numId w:val="1"/>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Maintains updated contact lists for all clients, caregivers, and emergency services.</w:t>
      </w:r>
    </w:p>
    <w:p w:rsidR="00A20964" w:rsidRPr="00A20964" w:rsidRDefault="00A20964" w:rsidP="00DA1C1F">
      <w:pPr>
        <w:spacing w:before="100" w:beforeAutospacing="1"/>
        <w:rPr>
          <w:rFonts w:asciiTheme="minorHAnsi" w:eastAsia="Times New Roman" w:hAnsiTheme="minorHAnsi" w:cstheme="minorHAnsi"/>
          <w:szCs w:val="24"/>
        </w:rPr>
      </w:pPr>
      <w:r w:rsidRPr="00A20964">
        <w:rPr>
          <w:rFonts w:asciiTheme="minorHAnsi" w:eastAsia="Times New Roman" w:hAnsiTheme="minorHAnsi" w:cstheme="minorHAnsi"/>
          <w:b/>
          <w:bCs/>
          <w:szCs w:val="24"/>
        </w:rPr>
        <w:t>b. Caregivers:</w:t>
      </w:r>
    </w:p>
    <w:p w:rsidR="00A20964" w:rsidRPr="00A20964" w:rsidRDefault="00A20964" w:rsidP="00DA1C1F">
      <w:pPr>
        <w:numPr>
          <w:ilvl w:val="0"/>
          <w:numId w:val="2"/>
        </w:numPr>
        <w:spacing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Receive training on evacuation procedures.</w:t>
      </w:r>
    </w:p>
    <w:p w:rsidR="00A20964" w:rsidRPr="00A20964" w:rsidRDefault="00A20964" w:rsidP="00A20964">
      <w:pPr>
        <w:numPr>
          <w:ilvl w:val="0"/>
          <w:numId w:val="2"/>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Ensure client readiness in the event of a pending evacuation (medications, documents, mobility aids, etc.).</w:t>
      </w:r>
    </w:p>
    <w:p w:rsidR="00A20964" w:rsidRPr="00A20964" w:rsidRDefault="00A20964" w:rsidP="00A20964">
      <w:pPr>
        <w:numPr>
          <w:ilvl w:val="0"/>
          <w:numId w:val="2"/>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Follow client-specific evacuation plans and contact supervisors if deviations are necessary.</w:t>
      </w:r>
    </w:p>
    <w:p w:rsidR="00A20964" w:rsidRPr="00A20964" w:rsidRDefault="00A20964" w:rsidP="00DA1C1F">
      <w:pPr>
        <w:spacing w:before="100" w:beforeAutospacing="1"/>
        <w:rPr>
          <w:rFonts w:asciiTheme="minorHAnsi" w:eastAsia="Times New Roman" w:hAnsiTheme="minorHAnsi" w:cstheme="minorHAnsi"/>
          <w:szCs w:val="24"/>
        </w:rPr>
      </w:pPr>
      <w:r w:rsidRPr="00A20964">
        <w:rPr>
          <w:rFonts w:asciiTheme="minorHAnsi" w:eastAsia="Times New Roman" w:hAnsiTheme="minorHAnsi" w:cstheme="minorHAnsi"/>
          <w:b/>
          <w:bCs/>
          <w:szCs w:val="24"/>
        </w:rPr>
        <w:t>c. Clients and Families:</w:t>
      </w:r>
    </w:p>
    <w:p w:rsidR="00A20964" w:rsidRPr="00A20964" w:rsidRDefault="00A20964" w:rsidP="00835B61">
      <w:pPr>
        <w:numPr>
          <w:ilvl w:val="0"/>
          <w:numId w:val="3"/>
        </w:numPr>
        <w:spacing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Participate in development of the evacuation plan.</w:t>
      </w:r>
    </w:p>
    <w:p w:rsidR="00A20964" w:rsidRPr="00A20964" w:rsidRDefault="00A20964" w:rsidP="00A20964">
      <w:pPr>
        <w:numPr>
          <w:ilvl w:val="0"/>
          <w:numId w:val="3"/>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Notify the agency of any changes in health status, mobility, or contact information.</w:t>
      </w:r>
    </w:p>
    <w:p w:rsidR="00A20964" w:rsidRPr="00A20964" w:rsidRDefault="00A20964" w:rsidP="00A20964">
      <w:pPr>
        <w:numPr>
          <w:ilvl w:val="0"/>
          <w:numId w:val="3"/>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Keep emergency kits and contact numbers readily accessible.</w:t>
      </w:r>
    </w:p>
    <w:p w:rsidR="00A20964" w:rsidRPr="00A20964" w:rsidRDefault="00000000" w:rsidP="00A20964">
      <w:pPr>
        <w:rPr>
          <w:rFonts w:asciiTheme="minorHAnsi" w:eastAsia="Times New Roman" w:hAnsiTheme="minorHAnsi" w:cstheme="minorHAnsi"/>
          <w:szCs w:val="24"/>
        </w:rPr>
      </w:pPr>
      <w:r>
        <w:rPr>
          <w:rFonts w:asciiTheme="minorHAnsi" w:eastAsia="Times New Roman" w:hAnsiTheme="minorHAnsi" w:cstheme="minorHAnsi"/>
          <w:szCs w:val="24"/>
        </w:rPr>
        <w:pict>
          <v:rect id="_x0000_i1027" style="width:0;height:1.5pt" o:hralign="center" o:hrstd="t" o:hr="t" fillcolor="#a0a0a0" stroked="f"/>
        </w:pict>
      </w:r>
    </w:p>
    <w:p w:rsidR="00A20964" w:rsidRPr="00A20964" w:rsidRDefault="00A20964" w:rsidP="00A20964">
      <w:pPr>
        <w:spacing w:before="100" w:beforeAutospacing="1" w:after="100" w:afterAutospacing="1"/>
        <w:outlineLvl w:val="2"/>
        <w:rPr>
          <w:rFonts w:asciiTheme="minorHAnsi" w:eastAsia="Times New Roman" w:hAnsiTheme="minorHAnsi" w:cstheme="minorHAnsi"/>
          <w:b/>
          <w:bCs/>
          <w:szCs w:val="24"/>
        </w:rPr>
      </w:pPr>
      <w:r w:rsidRPr="00A20964">
        <w:rPr>
          <w:rFonts w:asciiTheme="minorHAnsi" w:eastAsia="Times New Roman" w:hAnsiTheme="minorHAnsi" w:cstheme="minorHAnsi"/>
          <w:b/>
          <w:bCs/>
          <w:szCs w:val="24"/>
        </w:rPr>
        <w:lastRenderedPageBreak/>
        <w:t>5. Procedures</w:t>
      </w:r>
    </w:p>
    <w:p w:rsidR="00A20964" w:rsidRPr="00A20964" w:rsidRDefault="00A20964" w:rsidP="00A20964">
      <w:p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b/>
          <w:bCs/>
          <w:szCs w:val="24"/>
        </w:rPr>
        <w:t>a. Risk Assessment &amp; Planning</w:t>
      </w:r>
    </w:p>
    <w:p w:rsidR="00A20964" w:rsidRPr="00A20964" w:rsidRDefault="00A20964" w:rsidP="00A20964">
      <w:pPr>
        <w:numPr>
          <w:ilvl w:val="0"/>
          <w:numId w:val="4"/>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Upon intake and annually thereafter, assess each client’s evacuation risk (e.g., physical limitations, oxygen dependency).</w:t>
      </w:r>
    </w:p>
    <w:p w:rsidR="00A20964" w:rsidRPr="00A20964" w:rsidRDefault="00A20964" w:rsidP="00A20964">
      <w:pPr>
        <w:numPr>
          <w:ilvl w:val="0"/>
          <w:numId w:val="4"/>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Develop an Individualized Evacuation Plan (IEP), reviewed every 6 months or as conditions change.</w:t>
      </w:r>
    </w:p>
    <w:p w:rsidR="00A20964" w:rsidRPr="00A20964" w:rsidRDefault="00A20964" w:rsidP="00A20964">
      <w:p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b/>
          <w:bCs/>
          <w:szCs w:val="24"/>
        </w:rPr>
        <w:t>b. Emergency Kit Recommendations</w:t>
      </w:r>
    </w:p>
    <w:p w:rsidR="00A20964" w:rsidRPr="00A20964" w:rsidRDefault="00A20964" w:rsidP="00A20964">
      <w:pPr>
        <w:numPr>
          <w:ilvl w:val="0"/>
          <w:numId w:val="5"/>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Clients are encouraged to maintain a basic emergency kit including:</w:t>
      </w:r>
    </w:p>
    <w:p w:rsidR="00A20964" w:rsidRPr="00A20964" w:rsidRDefault="00A20964" w:rsidP="00A20964">
      <w:pPr>
        <w:numPr>
          <w:ilvl w:val="1"/>
          <w:numId w:val="5"/>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3-day supply of medications</w:t>
      </w:r>
    </w:p>
    <w:p w:rsidR="00A20964" w:rsidRPr="00A20964" w:rsidRDefault="00A20964" w:rsidP="00A20964">
      <w:pPr>
        <w:numPr>
          <w:ilvl w:val="1"/>
          <w:numId w:val="5"/>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Copies of ID and medical documents</w:t>
      </w:r>
    </w:p>
    <w:p w:rsidR="00A20964" w:rsidRPr="00A20964" w:rsidRDefault="00A20964" w:rsidP="00A20964">
      <w:pPr>
        <w:numPr>
          <w:ilvl w:val="1"/>
          <w:numId w:val="5"/>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Contact list</w:t>
      </w:r>
    </w:p>
    <w:p w:rsidR="00A20964" w:rsidRPr="00A20964" w:rsidRDefault="00A20964" w:rsidP="00A20964">
      <w:pPr>
        <w:numPr>
          <w:ilvl w:val="1"/>
          <w:numId w:val="5"/>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Flashlight, water, non-perishable food, and assistive devices</w:t>
      </w:r>
    </w:p>
    <w:p w:rsidR="00A20964" w:rsidRPr="00A20964" w:rsidRDefault="00A20964" w:rsidP="00A20964">
      <w:p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b/>
          <w:bCs/>
          <w:szCs w:val="24"/>
        </w:rPr>
        <w:t>c. Evacuation Triggers</w:t>
      </w:r>
    </w:p>
    <w:p w:rsidR="00A20964" w:rsidRPr="00A20964" w:rsidRDefault="00A20964" w:rsidP="00A20964">
      <w:pPr>
        <w:numPr>
          <w:ilvl w:val="0"/>
          <w:numId w:val="6"/>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Evacuations may be prompted by:</w:t>
      </w:r>
    </w:p>
    <w:p w:rsidR="00A20964" w:rsidRPr="00A20964" w:rsidRDefault="00A20964" w:rsidP="00A20964">
      <w:pPr>
        <w:numPr>
          <w:ilvl w:val="1"/>
          <w:numId w:val="6"/>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Local/state emergency declarations</w:t>
      </w:r>
    </w:p>
    <w:p w:rsidR="00A20964" w:rsidRPr="00A20964" w:rsidRDefault="00A20964" w:rsidP="00A20964">
      <w:pPr>
        <w:numPr>
          <w:ilvl w:val="1"/>
          <w:numId w:val="6"/>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Agency determination of unsafe conditions</w:t>
      </w:r>
    </w:p>
    <w:p w:rsidR="00A20964" w:rsidRPr="00A20964" w:rsidRDefault="00A20964" w:rsidP="00A20964">
      <w:pPr>
        <w:numPr>
          <w:ilvl w:val="1"/>
          <w:numId w:val="6"/>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Client or caregiver request due to deteriorating safety</w:t>
      </w:r>
    </w:p>
    <w:p w:rsidR="00A20964" w:rsidRPr="00A20964" w:rsidRDefault="00A20964" w:rsidP="00A20964">
      <w:p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b/>
          <w:bCs/>
          <w:szCs w:val="24"/>
        </w:rPr>
        <w:t>d. Transportation</w:t>
      </w:r>
    </w:p>
    <w:p w:rsidR="00A20964" w:rsidRPr="00A20964" w:rsidRDefault="00A20964" w:rsidP="00A20964">
      <w:pPr>
        <w:numPr>
          <w:ilvl w:val="0"/>
          <w:numId w:val="7"/>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Agency will assist in coordinating transportation, prioritizing clients with critical care needs.</w:t>
      </w:r>
    </w:p>
    <w:p w:rsidR="00A20964" w:rsidRPr="00A20964" w:rsidRDefault="00A20964" w:rsidP="00A20964">
      <w:pPr>
        <w:numPr>
          <w:ilvl w:val="0"/>
          <w:numId w:val="7"/>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Family or designated emergency contacts will be the first line of transport when possible.</w:t>
      </w:r>
    </w:p>
    <w:p w:rsidR="00A20964" w:rsidRPr="00A20964" w:rsidRDefault="00A20964" w:rsidP="00A20964">
      <w:p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b/>
          <w:bCs/>
          <w:szCs w:val="24"/>
        </w:rPr>
        <w:t>e. Communication</w:t>
      </w:r>
    </w:p>
    <w:p w:rsidR="00A20964" w:rsidRPr="00A20964" w:rsidRDefault="00A20964" w:rsidP="00A20964">
      <w:pPr>
        <w:numPr>
          <w:ilvl w:val="0"/>
          <w:numId w:val="8"/>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The agency will use all available means (phone, text, email, app) to notify clients and caregivers of evacuation notices or changes in care status.</w:t>
      </w:r>
    </w:p>
    <w:p w:rsidR="00A20964" w:rsidRPr="00A20964" w:rsidRDefault="00A20964" w:rsidP="00A20964">
      <w:pPr>
        <w:numPr>
          <w:ilvl w:val="0"/>
          <w:numId w:val="8"/>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Clients' emergency contacts will be notified promptly.</w:t>
      </w:r>
    </w:p>
    <w:p w:rsidR="00A20964" w:rsidRDefault="00000000" w:rsidP="00A20964">
      <w:pPr>
        <w:rPr>
          <w:rFonts w:asciiTheme="minorHAnsi" w:eastAsia="Times New Roman" w:hAnsiTheme="minorHAnsi" w:cstheme="minorHAnsi"/>
          <w:szCs w:val="24"/>
        </w:rPr>
      </w:pPr>
      <w:r>
        <w:rPr>
          <w:rFonts w:asciiTheme="minorHAnsi" w:eastAsia="Times New Roman" w:hAnsiTheme="minorHAnsi" w:cstheme="minorHAnsi"/>
          <w:szCs w:val="24"/>
        </w:rPr>
        <w:pict>
          <v:rect id="_x0000_i1028" style="width:0;height:1.5pt" o:hralign="center" o:bullet="t" o:hrstd="t" o:hr="t" fillcolor="#a0a0a0" stroked="f"/>
        </w:pict>
      </w:r>
    </w:p>
    <w:p w:rsidR="009D6F91" w:rsidRDefault="009D6F91">
      <w:pPr>
        <w:spacing w:after="160" w:line="259" w:lineRule="auto"/>
        <w:rPr>
          <w:rFonts w:asciiTheme="minorHAnsi" w:eastAsia="Times New Roman" w:hAnsiTheme="minorHAnsi" w:cstheme="minorHAnsi"/>
          <w:szCs w:val="24"/>
        </w:rPr>
      </w:pPr>
      <w:r>
        <w:rPr>
          <w:rFonts w:asciiTheme="minorHAnsi" w:eastAsia="Times New Roman" w:hAnsiTheme="minorHAnsi" w:cstheme="minorHAnsi"/>
          <w:szCs w:val="24"/>
        </w:rPr>
        <w:br w:type="page"/>
      </w:r>
    </w:p>
    <w:p w:rsidR="009D6F91" w:rsidRDefault="009D6F91" w:rsidP="009D6F91">
      <w:pPr>
        <w:spacing w:before="240"/>
        <w:outlineLvl w:val="2"/>
        <w:rPr>
          <w:rFonts w:asciiTheme="minorHAnsi" w:eastAsia="Times New Roman" w:hAnsiTheme="minorHAnsi" w:cstheme="minorHAnsi"/>
          <w:szCs w:val="24"/>
        </w:rPr>
      </w:pPr>
      <w:r>
        <w:rPr>
          <w:rFonts w:asciiTheme="minorHAnsi" w:eastAsia="Times New Roman" w:hAnsiTheme="minorHAnsi" w:cstheme="minorHAnsi"/>
          <w:szCs w:val="24"/>
        </w:rPr>
        <w:lastRenderedPageBreak/>
        <w:pict>
          <v:rect id="_x0000_i1032" style="width:0;height:1.5pt" o:hralign="center" o:bullet="t" o:hrstd="t" o:hr="t" fillcolor="#a0a0a0" stroked="f"/>
        </w:pict>
      </w:r>
    </w:p>
    <w:p w:rsidR="00A20964" w:rsidRPr="00A20964" w:rsidRDefault="00A20964" w:rsidP="009D6F91">
      <w:pPr>
        <w:spacing w:before="240"/>
        <w:outlineLvl w:val="2"/>
        <w:rPr>
          <w:rFonts w:asciiTheme="minorHAnsi" w:eastAsia="Times New Roman" w:hAnsiTheme="minorHAnsi" w:cstheme="minorHAnsi"/>
          <w:b/>
          <w:bCs/>
          <w:szCs w:val="24"/>
        </w:rPr>
      </w:pPr>
      <w:r w:rsidRPr="00A20964">
        <w:rPr>
          <w:rFonts w:asciiTheme="minorHAnsi" w:eastAsia="Times New Roman" w:hAnsiTheme="minorHAnsi" w:cstheme="minorHAnsi"/>
          <w:b/>
          <w:bCs/>
          <w:szCs w:val="24"/>
        </w:rPr>
        <w:t>6. Post-Evacuation Procedures</w:t>
      </w:r>
    </w:p>
    <w:p w:rsidR="00A20964" w:rsidRPr="00A20964" w:rsidRDefault="00A20964" w:rsidP="009D6F91">
      <w:pPr>
        <w:numPr>
          <w:ilvl w:val="0"/>
          <w:numId w:val="9"/>
        </w:numPr>
        <w:rPr>
          <w:rFonts w:asciiTheme="minorHAnsi" w:eastAsia="Times New Roman" w:hAnsiTheme="minorHAnsi" w:cstheme="minorHAnsi"/>
          <w:szCs w:val="24"/>
        </w:rPr>
      </w:pPr>
      <w:r w:rsidRPr="00A20964">
        <w:rPr>
          <w:rFonts w:asciiTheme="minorHAnsi" w:eastAsia="Times New Roman" w:hAnsiTheme="minorHAnsi" w:cstheme="minorHAnsi"/>
          <w:szCs w:val="24"/>
        </w:rPr>
        <w:t>Staff must report the client’s condition and location to the agency as soon as safely possible.</w:t>
      </w:r>
    </w:p>
    <w:p w:rsidR="00A20964" w:rsidRPr="00A20964" w:rsidRDefault="00A20964" w:rsidP="00A20964">
      <w:pPr>
        <w:numPr>
          <w:ilvl w:val="0"/>
          <w:numId w:val="9"/>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Agency will coordinate follow-up care or temporary placement as needed.</w:t>
      </w:r>
    </w:p>
    <w:p w:rsidR="00A20964" w:rsidRPr="00A20964" w:rsidRDefault="00A20964" w:rsidP="00A20964">
      <w:pPr>
        <w:numPr>
          <w:ilvl w:val="0"/>
          <w:numId w:val="9"/>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A debrief and review of the event will be conducted to improve future response.</w:t>
      </w:r>
    </w:p>
    <w:p w:rsidR="00A20964" w:rsidRPr="00A20964" w:rsidRDefault="00000000" w:rsidP="00A20964">
      <w:pPr>
        <w:rPr>
          <w:rFonts w:asciiTheme="minorHAnsi" w:eastAsia="Times New Roman" w:hAnsiTheme="minorHAnsi" w:cstheme="minorHAnsi"/>
          <w:szCs w:val="24"/>
        </w:rPr>
      </w:pPr>
      <w:r>
        <w:rPr>
          <w:rFonts w:asciiTheme="minorHAnsi" w:eastAsia="Times New Roman" w:hAnsiTheme="minorHAnsi" w:cstheme="minorHAnsi"/>
          <w:szCs w:val="24"/>
        </w:rPr>
        <w:pict>
          <v:rect id="_x0000_i1029" style="width:0;height:1.5pt" o:hralign="center" o:hrstd="t" o:hr="t" fillcolor="#a0a0a0" stroked="f"/>
        </w:pict>
      </w:r>
    </w:p>
    <w:p w:rsidR="00A20964" w:rsidRPr="00A20964" w:rsidRDefault="00A20964" w:rsidP="009D6F91">
      <w:pPr>
        <w:spacing w:before="100" w:beforeAutospacing="1"/>
        <w:outlineLvl w:val="2"/>
        <w:rPr>
          <w:rFonts w:asciiTheme="minorHAnsi" w:eastAsia="Times New Roman" w:hAnsiTheme="minorHAnsi" w:cstheme="minorHAnsi"/>
          <w:b/>
          <w:bCs/>
          <w:szCs w:val="24"/>
        </w:rPr>
      </w:pPr>
      <w:r w:rsidRPr="00A20964">
        <w:rPr>
          <w:rFonts w:asciiTheme="minorHAnsi" w:eastAsia="Times New Roman" w:hAnsiTheme="minorHAnsi" w:cstheme="minorHAnsi"/>
          <w:b/>
          <w:bCs/>
          <w:szCs w:val="24"/>
        </w:rPr>
        <w:t>7. Training</w:t>
      </w:r>
    </w:p>
    <w:p w:rsidR="00A20964" w:rsidRPr="00A20964" w:rsidRDefault="00A20964" w:rsidP="009D6F91">
      <w:pPr>
        <w:numPr>
          <w:ilvl w:val="0"/>
          <w:numId w:val="10"/>
        </w:numPr>
        <w:spacing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All staff receive annual training on emergency and evacuation procedures.</w:t>
      </w:r>
    </w:p>
    <w:p w:rsidR="00A20964" w:rsidRPr="00A20964" w:rsidRDefault="00A20964" w:rsidP="00A20964">
      <w:pPr>
        <w:numPr>
          <w:ilvl w:val="0"/>
          <w:numId w:val="10"/>
        </w:numPr>
        <w:spacing w:before="100" w:beforeAutospacing="1" w:after="100" w:afterAutospacing="1"/>
        <w:rPr>
          <w:rFonts w:asciiTheme="minorHAnsi" w:eastAsia="Times New Roman" w:hAnsiTheme="minorHAnsi" w:cstheme="minorHAnsi"/>
          <w:szCs w:val="24"/>
        </w:rPr>
      </w:pPr>
      <w:r w:rsidRPr="00A20964">
        <w:rPr>
          <w:rFonts w:asciiTheme="minorHAnsi" w:eastAsia="Times New Roman" w:hAnsiTheme="minorHAnsi" w:cstheme="minorHAnsi"/>
          <w:szCs w:val="24"/>
        </w:rPr>
        <w:t>Emergency drills will be conducted at least once per year, including review of sample evacuation scenarios.</w:t>
      </w:r>
    </w:p>
    <w:p w:rsidR="00A20964" w:rsidRPr="00A20964" w:rsidRDefault="00000000" w:rsidP="00A20964">
      <w:pPr>
        <w:rPr>
          <w:rFonts w:asciiTheme="minorHAnsi" w:eastAsia="Times New Roman" w:hAnsiTheme="minorHAnsi" w:cstheme="minorHAnsi"/>
          <w:szCs w:val="24"/>
        </w:rPr>
      </w:pPr>
      <w:r>
        <w:rPr>
          <w:rFonts w:asciiTheme="minorHAnsi" w:eastAsia="Times New Roman" w:hAnsiTheme="minorHAnsi" w:cstheme="minorHAnsi"/>
          <w:szCs w:val="24"/>
        </w:rPr>
        <w:pict>
          <v:rect id="_x0000_i1030" style="width:0;height:1.5pt" o:hralign="center" o:hrstd="t" o:hr="t" fillcolor="#a0a0a0" stroked="f"/>
        </w:pict>
      </w:r>
    </w:p>
    <w:p w:rsidR="00A20964" w:rsidRPr="00A20964" w:rsidRDefault="00A20964" w:rsidP="009D6F91">
      <w:pPr>
        <w:spacing w:before="100" w:beforeAutospacing="1"/>
        <w:outlineLvl w:val="2"/>
        <w:rPr>
          <w:rFonts w:asciiTheme="minorHAnsi" w:eastAsia="Times New Roman" w:hAnsiTheme="minorHAnsi" w:cstheme="minorHAnsi"/>
          <w:b/>
          <w:bCs/>
          <w:szCs w:val="24"/>
        </w:rPr>
      </w:pPr>
      <w:r w:rsidRPr="00A20964">
        <w:rPr>
          <w:rFonts w:asciiTheme="minorHAnsi" w:eastAsia="Times New Roman" w:hAnsiTheme="minorHAnsi" w:cstheme="minorHAnsi"/>
          <w:b/>
          <w:bCs/>
          <w:szCs w:val="24"/>
        </w:rPr>
        <w:t>8. Compliance</w:t>
      </w:r>
    </w:p>
    <w:p w:rsidR="00A20964" w:rsidRPr="00A20964" w:rsidRDefault="00A20964" w:rsidP="009D6F91">
      <w:pPr>
        <w:numPr>
          <w:ilvl w:val="0"/>
          <w:numId w:val="11"/>
        </w:numPr>
        <w:rPr>
          <w:rFonts w:asciiTheme="minorHAnsi" w:eastAsia="Times New Roman" w:hAnsiTheme="minorHAnsi" w:cstheme="minorHAnsi"/>
          <w:szCs w:val="24"/>
        </w:rPr>
      </w:pPr>
      <w:r w:rsidRPr="00A20964">
        <w:rPr>
          <w:rFonts w:asciiTheme="minorHAnsi" w:eastAsia="Times New Roman" w:hAnsiTheme="minorHAnsi" w:cstheme="minorHAnsi"/>
          <w:szCs w:val="24"/>
        </w:rPr>
        <w:t>This policy complies with local, state, and federal emergency preparedness regulations, including [insert applicable regulations, e.g., CMS Emergency Preparedness Rule if Medicare-certified].</w:t>
      </w:r>
    </w:p>
    <w:p w:rsidR="00A20964" w:rsidRPr="00A20964" w:rsidRDefault="00000000" w:rsidP="00A20964">
      <w:pPr>
        <w:rPr>
          <w:rFonts w:asciiTheme="minorHAnsi" w:eastAsia="Times New Roman" w:hAnsiTheme="minorHAnsi" w:cstheme="minorHAnsi"/>
          <w:szCs w:val="24"/>
        </w:rPr>
      </w:pPr>
      <w:r>
        <w:rPr>
          <w:rFonts w:asciiTheme="minorHAnsi" w:eastAsia="Times New Roman" w:hAnsiTheme="minorHAnsi" w:cstheme="minorHAnsi"/>
          <w:szCs w:val="24"/>
        </w:rPr>
        <w:pict>
          <v:rect id="_x0000_i1031" style="width:0;height:1.5pt" o:hralign="center" o:hrstd="t" o:hr="t" fillcolor="#a0a0a0" stroked="f"/>
        </w:pict>
      </w:r>
    </w:p>
    <w:p w:rsidR="00A20964" w:rsidRPr="00A20964" w:rsidRDefault="00DA1C1F" w:rsidP="00A20964">
      <w:pPr>
        <w:spacing w:before="100" w:beforeAutospacing="1" w:after="100" w:afterAutospacing="1"/>
        <w:rPr>
          <w:rFonts w:asciiTheme="minorHAnsi" w:eastAsia="Times New Roman" w:hAnsiTheme="minorHAnsi" w:cstheme="minorHAnsi"/>
          <w:szCs w:val="24"/>
        </w:rPr>
      </w:pPr>
      <w:r>
        <w:rPr>
          <w:rFonts w:asciiTheme="minorHAnsi" w:eastAsia="Times New Roman" w:hAnsiTheme="minorHAnsi" w:cstheme="minorHAnsi"/>
          <w:szCs w:val="24"/>
        </w:rPr>
        <w:t xml:space="preserve">May also require more customization as if </w:t>
      </w:r>
      <w:r w:rsidR="00A20964" w:rsidRPr="00A20964">
        <w:rPr>
          <w:rFonts w:asciiTheme="minorHAnsi" w:eastAsia="Times New Roman" w:hAnsiTheme="minorHAnsi" w:cstheme="minorHAnsi"/>
          <w:szCs w:val="24"/>
        </w:rPr>
        <w:t>your agency is in a specific state, serves clients with particular needs, or has certain logistical constraints (e.g., no transport vehicles, specific coordination with EMS).</w:t>
      </w:r>
    </w:p>
    <w:p w:rsidR="000D2ADB" w:rsidRPr="008E1189" w:rsidRDefault="000D2ADB">
      <w:pPr>
        <w:rPr>
          <w:rFonts w:asciiTheme="minorHAnsi" w:hAnsiTheme="minorHAnsi" w:cstheme="minorHAnsi"/>
          <w:szCs w:val="24"/>
        </w:rPr>
      </w:pPr>
    </w:p>
    <w:sectPr w:rsidR="000D2ADB" w:rsidRPr="008E1189" w:rsidSect="009D6F91">
      <w:headerReference w:type="default" r:id="rId7"/>
      <w:footerReference w:type="default" r:id="rId8"/>
      <w:pgSz w:w="12240" w:h="15840"/>
      <w:pgMar w:top="1440" w:right="1440" w:bottom="1440" w:left="1440" w:header="720" w:footer="4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0A8C" w:rsidRDefault="00010A8C" w:rsidP="00DA1C1F">
      <w:r>
        <w:separator/>
      </w:r>
    </w:p>
  </w:endnote>
  <w:endnote w:type="continuationSeparator" w:id="0">
    <w:p w:rsidR="00010A8C" w:rsidRDefault="00010A8C" w:rsidP="00DA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687229"/>
      <w:docPartObj>
        <w:docPartGallery w:val="Page Numbers (Bottom of Page)"/>
        <w:docPartUnique/>
      </w:docPartObj>
    </w:sdtPr>
    <w:sdtContent>
      <w:p w:rsidR="009D6F91" w:rsidRDefault="000B1BD2" w:rsidP="000B1BD2">
        <w:pPr>
          <w:pStyle w:val="Footer"/>
          <w:tabs>
            <w:tab w:val="left" w:pos="180"/>
            <w:tab w:val="right" w:pos="9270"/>
          </w:tabs>
          <w:spacing w:line="276" w:lineRule="auto"/>
          <w:ind w:firstLine="180"/>
        </w:pPr>
        <w:r>
          <w:t>Rev 1.0</w:t>
        </w:r>
        <w:r>
          <w:tab/>
        </w:r>
        <w:sdt>
          <w:sdtPr>
            <w:id w:val="-1769616900"/>
            <w:docPartObj>
              <w:docPartGallery w:val="Page Numbers (Top of Page)"/>
              <w:docPartUnique/>
            </w:docPartObj>
          </w:sdtPr>
          <w:sdtContent>
            <w:r w:rsidR="009D6F91">
              <w:rPr>
                <w:lang w:val="en-GB"/>
              </w:rPr>
              <w:t xml:space="preserve">Page </w:t>
            </w:r>
            <w:r w:rsidR="009D6F91">
              <w:rPr>
                <w:b/>
                <w:bCs/>
                <w:szCs w:val="24"/>
              </w:rPr>
              <w:fldChar w:fldCharType="begin"/>
            </w:r>
            <w:r w:rsidR="009D6F91">
              <w:rPr>
                <w:b/>
                <w:bCs/>
              </w:rPr>
              <w:instrText>PAGE</w:instrText>
            </w:r>
            <w:r w:rsidR="009D6F91">
              <w:rPr>
                <w:b/>
                <w:bCs/>
                <w:szCs w:val="24"/>
              </w:rPr>
              <w:fldChar w:fldCharType="separate"/>
            </w:r>
            <w:r w:rsidR="009D6F91">
              <w:rPr>
                <w:b/>
                <w:bCs/>
                <w:lang w:val="en-GB"/>
              </w:rPr>
              <w:t>2</w:t>
            </w:r>
            <w:r w:rsidR="009D6F91">
              <w:rPr>
                <w:b/>
                <w:bCs/>
                <w:szCs w:val="24"/>
              </w:rPr>
              <w:fldChar w:fldCharType="end"/>
            </w:r>
            <w:r w:rsidR="009D6F91">
              <w:rPr>
                <w:lang w:val="en-GB"/>
              </w:rPr>
              <w:t xml:space="preserve"> of </w:t>
            </w:r>
            <w:r w:rsidR="009D6F91">
              <w:rPr>
                <w:b/>
                <w:bCs/>
                <w:szCs w:val="24"/>
              </w:rPr>
              <w:fldChar w:fldCharType="begin"/>
            </w:r>
            <w:r w:rsidR="009D6F91">
              <w:rPr>
                <w:b/>
                <w:bCs/>
              </w:rPr>
              <w:instrText>NUMPAGES</w:instrText>
            </w:r>
            <w:r w:rsidR="009D6F91">
              <w:rPr>
                <w:b/>
                <w:bCs/>
                <w:szCs w:val="24"/>
              </w:rPr>
              <w:fldChar w:fldCharType="separate"/>
            </w:r>
            <w:r w:rsidR="009D6F91">
              <w:rPr>
                <w:b/>
                <w:bCs/>
                <w:lang w:val="en-GB"/>
              </w:rPr>
              <w:t>2</w:t>
            </w:r>
            <w:r w:rsidR="009D6F91">
              <w:rPr>
                <w:b/>
                <w:bCs/>
                <w:szCs w:val="24"/>
              </w:rPr>
              <w:fldChar w:fldCharType="end"/>
            </w:r>
            <w:r>
              <w:rPr>
                <w:b/>
                <w:bCs/>
                <w:szCs w:val="24"/>
              </w:rPr>
              <w:tab/>
            </w:r>
            <w:r>
              <w:rPr>
                <w:szCs w:val="24"/>
              </w:rPr>
              <w:t>Date: 06/07/2024</w:t>
            </w:r>
          </w:sdtContent>
        </w:sdt>
      </w:p>
    </w:sdtContent>
  </w:sdt>
  <w:p w:rsidR="009D6F91" w:rsidRDefault="009D6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0A8C" w:rsidRDefault="00010A8C" w:rsidP="00DA1C1F">
      <w:r>
        <w:separator/>
      </w:r>
    </w:p>
  </w:footnote>
  <w:footnote w:type="continuationSeparator" w:id="0">
    <w:p w:rsidR="00010A8C" w:rsidRDefault="00010A8C" w:rsidP="00DA1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C1F" w:rsidRDefault="00DA1C1F">
    <w:pPr>
      <w:pStyle w:val="Header"/>
    </w:pPr>
    <w:r>
      <w:rPr>
        <w:noProof/>
        <w14:ligatures w14:val="standardContextual"/>
      </w:rPr>
      <w:drawing>
        <wp:inline distT="0" distB="0" distL="0" distR="0">
          <wp:extent cx="2197068" cy="411183"/>
          <wp:effectExtent l="0" t="0" r="0" b="0"/>
          <wp:docPr id="638608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44756" name="Picture 1608244756"/>
                  <pic:cNvPicPr/>
                </pic:nvPicPr>
                <pic:blipFill>
                  <a:blip r:embed="rId1">
                    <a:extLst>
                      <a:ext uri="{28A0092B-C50C-407E-A947-70E740481C1C}">
                        <a14:useLocalDpi xmlns:a14="http://schemas.microsoft.com/office/drawing/2010/main" val="0"/>
                      </a:ext>
                    </a:extLst>
                  </a:blip>
                  <a:stretch>
                    <a:fillRect/>
                  </a:stretch>
                </pic:blipFill>
                <pic:spPr>
                  <a:xfrm>
                    <a:off x="0" y="0"/>
                    <a:ext cx="2197068" cy="4111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21473"/>
    <w:multiLevelType w:val="multilevel"/>
    <w:tmpl w:val="8B28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74175"/>
    <w:multiLevelType w:val="multilevel"/>
    <w:tmpl w:val="B4FA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E320C1"/>
    <w:multiLevelType w:val="multilevel"/>
    <w:tmpl w:val="720C9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7D3FDF"/>
    <w:multiLevelType w:val="multilevel"/>
    <w:tmpl w:val="41466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3D18B1"/>
    <w:multiLevelType w:val="multilevel"/>
    <w:tmpl w:val="FA9CF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497B2D"/>
    <w:multiLevelType w:val="multilevel"/>
    <w:tmpl w:val="6E60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7E6428"/>
    <w:multiLevelType w:val="multilevel"/>
    <w:tmpl w:val="4750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00789C"/>
    <w:multiLevelType w:val="multilevel"/>
    <w:tmpl w:val="861EB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393093"/>
    <w:multiLevelType w:val="multilevel"/>
    <w:tmpl w:val="53EE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DC0A6B"/>
    <w:multiLevelType w:val="multilevel"/>
    <w:tmpl w:val="B010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CA6426"/>
    <w:multiLevelType w:val="multilevel"/>
    <w:tmpl w:val="B41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2948362">
    <w:abstractNumId w:val="10"/>
  </w:num>
  <w:num w:numId="2" w16cid:durableId="308636730">
    <w:abstractNumId w:val="9"/>
  </w:num>
  <w:num w:numId="3" w16cid:durableId="1812483716">
    <w:abstractNumId w:val="3"/>
  </w:num>
  <w:num w:numId="4" w16cid:durableId="1106659010">
    <w:abstractNumId w:val="7"/>
  </w:num>
  <w:num w:numId="5" w16cid:durableId="154958957">
    <w:abstractNumId w:val="4"/>
  </w:num>
  <w:num w:numId="6" w16cid:durableId="558593068">
    <w:abstractNumId w:val="2"/>
  </w:num>
  <w:num w:numId="7" w16cid:durableId="1923639922">
    <w:abstractNumId w:val="0"/>
  </w:num>
  <w:num w:numId="8" w16cid:durableId="636423753">
    <w:abstractNumId w:val="6"/>
  </w:num>
  <w:num w:numId="9" w16cid:durableId="629868995">
    <w:abstractNumId w:val="5"/>
  </w:num>
  <w:num w:numId="10" w16cid:durableId="1156069625">
    <w:abstractNumId w:val="1"/>
  </w:num>
  <w:num w:numId="11" w16cid:durableId="18979374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964"/>
    <w:rsid w:val="00010A8C"/>
    <w:rsid w:val="000B1BD2"/>
    <w:rsid w:val="000D2ADB"/>
    <w:rsid w:val="0047154E"/>
    <w:rsid w:val="00503E0D"/>
    <w:rsid w:val="00835B61"/>
    <w:rsid w:val="008E1189"/>
    <w:rsid w:val="009D6F91"/>
    <w:rsid w:val="00A20964"/>
    <w:rsid w:val="00A94CF0"/>
    <w:rsid w:val="00BB0FD2"/>
    <w:rsid w:val="00C648BB"/>
    <w:rsid w:val="00D86217"/>
    <w:rsid w:val="00DA1C1F"/>
    <w:rsid w:val="00DB6836"/>
    <w:rsid w:val="00E32A9B"/>
    <w:rsid w:val="00EC31A4"/>
    <w:rsid w:val="00F03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205B1"/>
  <w15:chartTrackingRefBased/>
  <w15:docId w15:val="{334266AB-52DD-4DE8-884C-0EBB20F27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CF0"/>
    <w:pPr>
      <w:spacing w:after="0" w:line="240" w:lineRule="auto"/>
    </w:pPr>
    <w:rPr>
      <w:rFonts w:ascii="Calibri" w:hAnsi="Calibri"/>
      <w:kern w:val="0"/>
      <w:sz w:val="24"/>
      <w14:ligatures w14:val="none"/>
    </w:rPr>
  </w:style>
  <w:style w:type="paragraph" w:styleId="Heading1">
    <w:name w:val="heading 1"/>
    <w:basedOn w:val="Normal"/>
    <w:next w:val="Normal"/>
    <w:link w:val="Heading1Char"/>
    <w:uiPriority w:val="9"/>
    <w:qFormat/>
    <w:rsid w:val="00A209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09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096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096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2096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2096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2096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2096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2096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964"/>
    <w:rPr>
      <w:rFonts w:asciiTheme="majorHAnsi" w:eastAsiaTheme="majorEastAsia" w:hAnsiTheme="majorHAnsi" w:cstheme="majorBidi"/>
      <w:color w:val="2F5496"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A20964"/>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A20964"/>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A20964"/>
    <w:rPr>
      <w:rFonts w:eastAsiaTheme="majorEastAsia" w:cstheme="majorBidi"/>
      <w:i/>
      <w:iCs/>
      <w:color w:val="2F5496" w:themeColor="accent1" w:themeShade="BF"/>
      <w:kern w:val="0"/>
      <w:sz w:val="24"/>
      <w14:ligatures w14:val="none"/>
    </w:rPr>
  </w:style>
  <w:style w:type="character" w:customStyle="1" w:styleId="Heading5Char">
    <w:name w:val="Heading 5 Char"/>
    <w:basedOn w:val="DefaultParagraphFont"/>
    <w:link w:val="Heading5"/>
    <w:uiPriority w:val="9"/>
    <w:semiHidden/>
    <w:rsid w:val="00A20964"/>
    <w:rPr>
      <w:rFonts w:eastAsiaTheme="majorEastAsia" w:cstheme="majorBidi"/>
      <w:color w:val="2F5496" w:themeColor="accent1" w:themeShade="BF"/>
      <w:kern w:val="0"/>
      <w:sz w:val="24"/>
      <w14:ligatures w14:val="none"/>
    </w:rPr>
  </w:style>
  <w:style w:type="character" w:customStyle="1" w:styleId="Heading6Char">
    <w:name w:val="Heading 6 Char"/>
    <w:basedOn w:val="DefaultParagraphFont"/>
    <w:link w:val="Heading6"/>
    <w:uiPriority w:val="9"/>
    <w:semiHidden/>
    <w:rsid w:val="00A20964"/>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A20964"/>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A20964"/>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A20964"/>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A209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964"/>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A2096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964"/>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A2096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0964"/>
    <w:rPr>
      <w:rFonts w:ascii="Calibri" w:hAnsi="Calibri"/>
      <w:i/>
      <w:iCs/>
      <w:color w:val="404040" w:themeColor="text1" w:themeTint="BF"/>
      <w:kern w:val="0"/>
      <w:sz w:val="24"/>
      <w14:ligatures w14:val="none"/>
    </w:rPr>
  </w:style>
  <w:style w:type="paragraph" w:styleId="ListParagraph">
    <w:name w:val="List Paragraph"/>
    <w:basedOn w:val="Normal"/>
    <w:uiPriority w:val="34"/>
    <w:qFormat/>
    <w:rsid w:val="00A20964"/>
    <w:pPr>
      <w:ind w:left="720"/>
      <w:contextualSpacing/>
    </w:pPr>
  </w:style>
  <w:style w:type="character" w:styleId="IntenseEmphasis">
    <w:name w:val="Intense Emphasis"/>
    <w:basedOn w:val="DefaultParagraphFont"/>
    <w:uiPriority w:val="21"/>
    <w:qFormat/>
    <w:rsid w:val="00A20964"/>
    <w:rPr>
      <w:i/>
      <w:iCs/>
      <w:color w:val="2F5496" w:themeColor="accent1" w:themeShade="BF"/>
    </w:rPr>
  </w:style>
  <w:style w:type="paragraph" w:styleId="IntenseQuote">
    <w:name w:val="Intense Quote"/>
    <w:basedOn w:val="Normal"/>
    <w:next w:val="Normal"/>
    <w:link w:val="IntenseQuoteChar"/>
    <w:uiPriority w:val="30"/>
    <w:qFormat/>
    <w:rsid w:val="00A209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0964"/>
    <w:rPr>
      <w:rFonts w:ascii="Calibri" w:hAnsi="Calibri"/>
      <w:i/>
      <w:iCs/>
      <w:color w:val="2F5496" w:themeColor="accent1" w:themeShade="BF"/>
      <w:kern w:val="0"/>
      <w:sz w:val="24"/>
      <w14:ligatures w14:val="none"/>
    </w:rPr>
  </w:style>
  <w:style w:type="character" w:styleId="IntenseReference">
    <w:name w:val="Intense Reference"/>
    <w:basedOn w:val="DefaultParagraphFont"/>
    <w:uiPriority w:val="32"/>
    <w:qFormat/>
    <w:rsid w:val="00A20964"/>
    <w:rPr>
      <w:b/>
      <w:bCs/>
      <w:smallCaps/>
      <w:color w:val="2F5496" w:themeColor="accent1" w:themeShade="BF"/>
      <w:spacing w:val="5"/>
    </w:rPr>
  </w:style>
  <w:style w:type="paragraph" w:styleId="Header">
    <w:name w:val="header"/>
    <w:basedOn w:val="Normal"/>
    <w:link w:val="HeaderChar"/>
    <w:uiPriority w:val="99"/>
    <w:unhideWhenUsed/>
    <w:rsid w:val="00DA1C1F"/>
    <w:pPr>
      <w:tabs>
        <w:tab w:val="center" w:pos="4680"/>
        <w:tab w:val="right" w:pos="9360"/>
      </w:tabs>
    </w:pPr>
  </w:style>
  <w:style w:type="character" w:customStyle="1" w:styleId="HeaderChar">
    <w:name w:val="Header Char"/>
    <w:basedOn w:val="DefaultParagraphFont"/>
    <w:link w:val="Header"/>
    <w:uiPriority w:val="99"/>
    <w:rsid w:val="00DA1C1F"/>
    <w:rPr>
      <w:rFonts w:ascii="Calibri" w:hAnsi="Calibri"/>
      <w:kern w:val="0"/>
      <w:sz w:val="24"/>
      <w14:ligatures w14:val="none"/>
    </w:rPr>
  </w:style>
  <w:style w:type="paragraph" w:styleId="Footer">
    <w:name w:val="footer"/>
    <w:basedOn w:val="Normal"/>
    <w:link w:val="FooterChar"/>
    <w:uiPriority w:val="99"/>
    <w:unhideWhenUsed/>
    <w:rsid w:val="00DA1C1F"/>
    <w:pPr>
      <w:tabs>
        <w:tab w:val="center" w:pos="4680"/>
        <w:tab w:val="right" w:pos="9360"/>
      </w:tabs>
    </w:pPr>
  </w:style>
  <w:style w:type="character" w:customStyle="1" w:styleId="FooterChar">
    <w:name w:val="Footer Char"/>
    <w:basedOn w:val="DefaultParagraphFont"/>
    <w:link w:val="Footer"/>
    <w:uiPriority w:val="99"/>
    <w:rsid w:val="00DA1C1F"/>
    <w:rPr>
      <w:rFonts w:ascii="Calibri" w:hAnsi="Calibri"/>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91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Fry</dc:creator>
  <cp:keywords/>
  <dc:description/>
  <cp:lastModifiedBy>Jeffrey Fry</cp:lastModifiedBy>
  <cp:revision>2</cp:revision>
  <dcterms:created xsi:type="dcterms:W3CDTF">2025-06-07T20:52:00Z</dcterms:created>
  <dcterms:modified xsi:type="dcterms:W3CDTF">2025-06-07T20:52:00Z</dcterms:modified>
</cp:coreProperties>
</file>