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7183" w14:textId="0912A524" w:rsidR="001837A3" w:rsidRPr="00D42B62" w:rsidRDefault="00D42B62" w:rsidP="00BE24AB">
      <w:pPr>
        <w:pStyle w:val="Title"/>
        <w:rPr>
          <w:b/>
          <w:bCs/>
        </w:rPr>
      </w:pPr>
      <w:r w:rsidRPr="00D42B62">
        <w:rPr>
          <w:b/>
          <w:bCs/>
        </w:rPr>
        <w:t>Emergency Preparedness Plan</w:t>
      </w:r>
    </w:p>
    <w:p w14:paraId="1E1C8EBA" w14:textId="77777777" w:rsidR="001837A3" w:rsidRPr="00AC67F5" w:rsidRDefault="00BE24AB" w:rsidP="00AC67F5">
      <w:pPr>
        <w:jc w:val="center"/>
        <w:rPr>
          <w:rFonts w:ascii="Aileron Heavy" w:hAnsi="Aileron Heavy"/>
          <w:b/>
          <w:bCs/>
          <w:color w:val="008BBC"/>
          <w:sz w:val="44"/>
          <w:szCs w:val="40"/>
        </w:rPr>
      </w:pPr>
      <w:r w:rsidRPr="00AC67F5">
        <w:rPr>
          <w:rFonts w:ascii="Aileron Heavy" w:hAnsi="Aileron Heavy"/>
          <w:b/>
          <w:bCs/>
          <w:color w:val="008BBC"/>
          <w:sz w:val="44"/>
          <w:szCs w:val="40"/>
        </w:rPr>
        <w:t xml:space="preserve">Keep Safe Care – </w:t>
      </w:r>
      <w:r w:rsidRPr="00D9553B">
        <w:rPr>
          <w:rFonts w:ascii="Aileron Heavy" w:hAnsi="Aileron Heavy"/>
          <w:b/>
          <w:bCs/>
          <w:color w:val="008BBC"/>
          <w:sz w:val="44"/>
          <w:szCs w:val="40"/>
          <w:highlight w:val="yellow"/>
        </w:rPr>
        <w:t>Central Austin</w:t>
      </w:r>
    </w:p>
    <w:p w14:paraId="489C2AC5" w14:textId="77777777" w:rsidR="00BE24AB" w:rsidRDefault="00BE24AB" w:rsidP="00BE24AB"/>
    <w:p w14:paraId="2A21A00F" w14:textId="77777777" w:rsidR="00BE24AB" w:rsidRDefault="00BE24AB" w:rsidP="00AC67F5">
      <w:pPr>
        <w:jc w:val="center"/>
      </w:pPr>
      <w:r>
        <w:rPr>
          <w:noProof/>
        </w:rPr>
        <w:drawing>
          <wp:inline distT="0" distB="0" distL="0" distR="0" wp14:anchorId="5246D2F8" wp14:editId="021868C3">
            <wp:extent cx="4099458" cy="767114"/>
            <wp:effectExtent l="0" t="0" r="0" b="0"/>
            <wp:docPr id="1519962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62000" name="Picture 1519962000"/>
                    <pic:cNvPicPr/>
                  </pic:nvPicPr>
                  <pic:blipFill>
                    <a:blip r:embed="rId8"/>
                    <a:stretch>
                      <a:fillRect/>
                    </a:stretch>
                  </pic:blipFill>
                  <pic:spPr>
                    <a:xfrm>
                      <a:off x="0" y="0"/>
                      <a:ext cx="4099458" cy="767114"/>
                    </a:xfrm>
                    <a:prstGeom prst="rect">
                      <a:avLst/>
                    </a:prstGeom>
                  </pic:spPr>
                </pic:pic>
              </a:graphicData>
            </a:graphic>
          </wp:inline>
        </w:drawing>
      </w:r>
    </w:p>
    <w:p w14:paraId="670626C7" w14:textId="77777777" w:rsidR="00BE24AB" w:rsidRDefault="00BE24AB" w:rsidP="00BE24AB"/>
    <w:p w14:paraId="720A9D7F" w14:textId="77777777" w:rsidR="00BE24AB" w:rsidRPr="00BE24AB" w:rsidRDefault="00BE24AB" w:rsidP="00BE24AB"/>
    <w:p w14:paraId="1C48FEFC" w14:textId="2BB07CA8" w:rsidR="001837A3" w:rsidRDefault="00000000" w:rsidP="00BE24AB">
      <w:pPr>
        <w:rPr>
          <w:b/>
          <w:bCs/>
        </w:rPr>
      </w:pPr>
      <w:r w:rsidRPr="00AC67F5">
        <w:rPr>
          <w:b/>
          <w:bCs/>
        </w:rPr>
        <w:t>Date Effective</w:t>
      </w:r>
      <w:r w:rsidRPr="00D9553B">
        <w:rPr>
          <w:b/>
          <w:bCs/>
          <w:highlight w:val="yellow"/>
        </w:rPr>
        <w:t xml:space="preserve">: </w:t>
      </w:r>
      <w:r w:rsidR="00BE24AB" w:rsidRPr="00D9553B">
        <w:rPr>
          <w:b/>
          <w:bCs/>
          <w:highlight w:val="yellow"/>
        </w:rPr>
        <w:t xml:space="preserve">February </w:t>
      </w:r>
      <w:r w:rsidR="00D42B62" w:rsidRPr="00D9553B">
        <w:rPr>
          <w:b/>
          <w:bCs/>
          <w:highlight w:val="yellow"/>
        </w:rPr>
        <w:t>3</w:t>
      </w:r>
      <w:r w:rsidR="00BE24AB" w:rsidRPr="00D9553B">
        <w:rPr>
          <w:b/>
          <w:bCs/>
          <w:highlight w:val="yellow"/>
        </w:rPr>
        <w:t xml:space="preserve">, </w:t>
      </w:r>
      <w:r w:rsidR="00D42B62" w:rsidRPr="00D9553B">
        <w:rPr>
          <w:b/>
          <w:bCs/>
          <w:highlight w:val="yellow"/>
        </w:rPr>
        <w:t>2021</w:t>
      </w:r>
    </w:p>
    <w:p w14:paraId="376AC81D" w14:textId="77777777" w:rsidR="00AC67F5" w:rsidRPr="00AC67F5" w:rsidRDefault="00AC67F5" w:rsidP="00BE24AB">
      <w:pPr>
        <w:rPr>
          <w:b/>
          <w:bCs/>
        </w:rPr>
      </w:pPr>
    </w:p>
    <w:p w14:paraId="168BCDB7" w14:textId="77777777" w:rsidR="001837A3" w:rsidRDefault="00000000" w:rsidP="00BE24AB">
      <w:r>
        <w:t>Prepared By</w:t>
      </w:r>
      <w:r w:rsidRPr="00D9553B">
        <w:rPr>
          <w:highlight w:val="yellow"/>
        </w:rPr>
        <w:t>:</w:t>
      </w:r>
      <w:r w:rsidR="00BE24AB" w:rsidRPr="00D9553B">
        <w:rPr>
          <w:highlight w:val="yellow"/>
        </w:rPr>
        <w:t xml:space="preserve"> Jeffrey Fry,</w:t>
      </w:r>
      <w:r w:rsidR="00BE24AB">
        <w:t xml:space="preserve"> Owner / Operator</w:t>
      </w:r>
    </w:p>
    <w:p w14:paraId="3A16C5A6" w14:textId="77777777" w:rsidR="00D42B62" w:rsidRDefault="00D42B62" w:rsidP="00BE24AB"/>
    <w:p w14:paraId="78725393" w14:textId="101B36C4" w:rsidR="00D42B62" w:rsidRDefault="00D42B62" w:rsidP="00BE24AB">
      <w:r w:rsidRPr="00D42B62">
        <w:rPr>
          <w:b/>
          <w:bCs/>
        </w:rPr>
        <w:t>Review Date:</w:t>
      </w:r>
      <w:r>
        <w:t xml:space="preserve"> </w:t>
      </w:r>
      <w:r w:rsidRPr="00D9553B">
        <w:rPr>
          <w:highlight w:val="yellow"/>
        </w:rPr>
        <w:t xml:space="preserve">May 6, 2025 (Rev </w:t>
      </w:r>
      <w:r w:rsidR="00213C2D">
        <w:rPr>
          <w:highlight w:val="yellow"/>
        </w:rPr>
        <w:t>1</w:t>
      </w:r>
      <w:r w:rsidRPr="00D9553B">
        <w:rPr>
          <w:highlight w:val="yellow"/>
        </w:rPr>
        <w:t>.0)</w:t>
      </w:r>
    </w:p>
    <w:p w14:paraId="0C5F9C68" w14:textId="77777777" w:rsidR="00BE24AB" w:rsidRDefault="00BE24AB" w:rsidP="00BE24AB">
      <w:r>
        <w:br w:type="page"/>
      </w:r>
    </w:p>
    <w:p w14:paraId="4FA8E169" w14:textId="77777777" w:rsidR="00CB2733" w:rsidRDefault="00CB2733" w:rsidP="00CB2733">
      <w:pPr>
        <w:pStyle w:val="Heading1"/>
      </w:pPr>
      <w:r>
        <w:lastRenderedPageBreak/>
        <w:t>I. Purpose</w:t>
      </w:r>
    </w:p>
    <w:p w14:paraId="1CDC6B30" w14:textId="77777777" w:rsidR="00CB2733" w:rsidRDefault="00CB2733" w:rsidP="00CB2733">
      <w:r>
        <w:t>This Emergency Preparedness Plan ensures the agency’s readiness to respond to all types of emergencies, including natural disasters, pandemics, power outages, and other critical incidents. It aims to protect clients, caregivers, and staff while maintaining the continuity of care.</w:t>
      </w:r>
    </w:p>
    <w:p w14:paraId="4F08D572" w14:textId="77777777" w:rsidR="00CB2733" w:rsidRDefault="00CB2733" w:rsidP="00CB2733">
      <w:pPr>
        <w:pStyle w:val="Heading1"/>
      </w:pPr>
      <w:r>
        <w:t>II. Scope</w:t>
      </w:r>
    </w:p>
    <w:p w14:paraId="68DA9789" w14:textId="77777777" w:rsidR="00D42B62" w:rsidRDefault="00CB2733" w:rsidP="00CB2733">
      <w:r>
        <w:t>Applies to all:</w:t>
      </w:r>
    </w:p>
    <w:p w14:paraId="1D1CBCD9" w14:textId="54735D99" w:rsidR="00D42B62" w:rsidRDefault="00CB2733" w:rsidP="00D42B62">
      <w:pPr>
        <w:pStyle w:val="Style1"/>
        <w:rPr>
          <w:rStyle w:val="Style1Char"/>
        </w:rPr>
      </w:pPr>
      <w:r w:rsidRPr="00D42B62">
        <w:rPr>
          <w:rStyle w:val="Style1Char"/>
        </w:rPr>
        <w:t>Clients receiving in-home services</w:t>
      </w:r>
    </w:p>
    <w:p w14:paraId="0A145B23" w14:textId="77777777" w:rsidR="00D42B62" w:rsidRDefault="00CB2733" w:rsidP="00D42B62">
      <w:pPr>
        <w:pStyle w:val="Style1"/>
        <w:rPr>
          <w:rStyle w:val="Style1Char"/>
        </w:rPr>
      </w:pPr>
      <w:r w:rsidRPr="00D42B62">
        <w:rPr>
          <w:rStyle w:val="Style1Char"/>
        </w:rPr>
        <w:t>Field and administrative staff</w:t>
      </w:r>
    </w:p>
    <w:p w14:paraId="72E2ED1F" w14:textId="77777777" w:rsidR="00D42B62" w:rsidRDefault="00CB2733" w:rsidP="00D42B62">
      <w:pPr>
        <w:pStyle w:val="Style1"/>
        <w:rPr>
          <w:rStyle w:val="Style1Char"/>
        </w:rPr>
      </w:pPr>
      <w:r w:rsidRPr="00D42B62">
        <w:rPr>
          <w:rStyle w:val="Style1Char"/>
        </w:rPr>
        <w:t>Office operations</w:t>
      </w:r>
    </w:p>
    <w:p w14:paraId="20F15B6B" w14:textId="49F90FE0" w:rsidR="00CB2733" w:rsidRPr="00D42B62" w:rsidRDefault="00CB2733" w:rsidP="00D42B62">
      <w:pPr>
        <w:pStyle w:val="Style1"/>
        <w:rPr>
          <w:rStyle w:val="Style1Char"/>
        </w:rPr>
      </w:pPr>
      <w:r w:rsidRPr="00D42B62">
        <w:rPr>
          <w:rStyle w:val="Style1Char"/>
        </w:rPr>
        <w:t>Caregivers and contractors</w:t>
      </w:r>
      <w:r w:rsidR="00D42B62" w:rsidRPr="00D42B62">
        <w:rPr>
          <w:rStyle w:val="Style1Char"/>
        </w:rPr>
        <w:t xml:space="preserve"> (if any)</w:t>
      </w:r>
    </w:p>
    <w:p w14:paraId="664CEC03" w14:textId="77777777" w:rsidR="00CB2733" w:rsidRDefault="00CB2733" w:rsidP="00CB2733">
      <w:pPr>
        <w:pStyle w:val="Heading1"/>
      </w:pPr>
      <w:r>
        <w:t>III. Types of Emergencies Covered</w:t>
      </w:r>
    </w:p>
    <w:p w14:paraId="1EC8F160" w14:textId="77777777" w:rsidR="00D42B62" w:rsidRDefault="00CB2733" w:rsidP="00D42B62">
      <w:pPr>
        <w:pStyle w:val="Style1"/>
      </w:pPr>
      <w:r>
        <w:t>Severe weather (hurricanes, floods, tornadoes)</w:t>
      </w:r>
    </w:p>
    <w:p w14:paraId="52A1AEEC" w14:textId="77777777" w:rsidR="00D42B62" w:rsidRDefault="00CB2733" w:rsidP="00D42B62">
      <w:pPr>
        <w:pStyle w:val="Style1"/>
      </w:pPr>
      <w:r>
        <w:t>Fires (wildfires, residential fires)</w:t>
      </w:r>
    </w:p>
    <w:p w14:paraId="32DCA1B9" w14:textId="77777777" w:rsidR="00D42B62" w:rsidRDefault="00CB2733" w:rsidP="00D42B62">
      <w:pPr>
        <w:pStyle w:val="Style1"/>
      </w:pPr>
      <w:r>
        <w:t>Power and utility outages</w:t>
      </w:r>
    </w:p>
    <w:p w14:paraId="6FA14EEF" w14:textId="77777777" w:rsidR="00D42B62" w:rsidRDefault="00CB2733" w:rsidP="00D42B62">
      <w:pPr>
        <w:pStyle w:val="Style1"/>
      </w:pPr>
      <w:r>
        <w:t>Pandemics/infectious disease outbreaks</w:t>
      </w:r>
    </w:p>
    <w:p w14:paraId="278DBA91" w14:textId="77777777" w:rsidR="00D42B62" w:rsidRDefault="00CB2733" w:rsidP="00D42B62">
      <w:pPr>
        <w:pStyle w:val="Style1"/>
      </w:pPr>
      <w:r>
        <w:t>Transportation failures</w:t>
      </w:r>
    </w:p>
    <w:p w14:paraId="0D2D9F8E" w14:textId="77777777" w:rsidR="00D42B62" w:rsidRDefault="00CB2733" w:rsidP="00D42B62">
      <w:pPr>
        <w:pStyle w:val="Style1"/>
      </w:pPr>
      <w:r>
        <w:t>Acts of violence or terrorism</w:t>
      </w:r>
    </w:p>
    <w:p w14:paraId="30072E9E" w14:textId="033B18A8" w:rsidR="00CB2733" w:rsidRDefault="00CB2733" w:rsidP="00D42B62">
      <w:pPr>
        <w:pStyle w:val="Style1"/>
      </w:pPr>
      <w:r>
        <w:t>Cybersecurity attacks on electronic systems</w:t>
      </w:r>
    </w:p>
    <w:p w14:paraId="1E944316" w14:textId="77777777" w:rsidR="00CB2733" w:rsidRDefault="00CB2733" w:rsidP="00CB2733">
      <w:pPr>
        <w:pStyle w:val="Heading1"/>
      </w:pPr>
      <w:r>
        <w:t>IV. Risk Assessment and Planning</w:t>
      </w:r>
    </w:p>
    <w:p w14:paraId="38DE54BF" w14:textId="77777777" w:rsidR="00CB2733" w:rsidRDefault="00CB2733" w:rsidP="00CB2733">
      <w:r>
        <w:t>The agency completes an annual Hazard Vulnerability Assessment (HVA) to identify risks specific to the region and service areas in Texas.</w:t>
      </w:r>
    </w:p>
    <w:p w14:paraId="4465EE3D" w14:textId="77777777" w:rsidR="00CB2733" w:rsidRDefault="00CB2733" w:rsidP="00CB2733">
      <w:pPr>
        <w:pStyle w:val="Heading1"/>
      </w:pPr>
      <w:r>
        <w:t>V. Communication Plan</w:t>
      </w:r>
    </w:p>
    <w:p w14:paraId="1571859C" w14:textId="77777777" w:rsidR="00CB2733" w:rsidRPr="00D42B62" w:rsidRDefault="00CB2733" w:rsidP="00CB2733">
      <w:pPr>
        <w:rPr>
          <w:b/>
          <w:bCs/>
        </w:rPr>
      </w:pPr>
      <w:r w:rsidRPr="00D42B62">
        <w:rPr>
          <w:b/>
          <w:bCs/>
        </w:rPr>
        <w:t>Internal:</w:t>
      </w:r>
    </w:p>
    <w:p w14:paraId="29123DA9" w14:textId="77777777" w:rsidR="00D42B62" w:rsidRDefault="00CB2733" w:rsidP="00D42B62">
      <w:pPr>
        <w:pStyle w:val="Style1"/>
      </w:pPr>
      <w:r>
        <w:t>Staff call tree updated quarterly</w:t>
      </w:r>
    </w:p>
    <w:p w14:paraId="5BE1BEB2" w14:textId="77777777" w:rsidR="00D42B62" w:rsidRDefault="00CB2733" w:rsidP="00D42B62">
      <w:pPr>
        <w:pStyle w:val="Style1"/>
      </w:pPr>
      <w:r>
        <w:t>Mass text/email system for urgent alerts</w:t>
      </w:r>
    </w:p>
    <w:p w14:paraId="3F1F7748" w14:textId="3BD45586" w:rsidR="00CB2733" w:rsidRDefault="00CB2733" w:rsidP="00D42B62">
      <w:pPr>
        <w:pStyle w:val="Style1"/>
      </w:pPr>
      <w:r>
        <w:t>Emergency contact cards issued to caregivers</w:t>
      </w:r>
    </w:p>
    <w:p w14:paraId="352FD52E" w14:textId="77777777" w:rsidR="00CB2733" w:rsidRDefault="00CB2733" w:rsidP="00CB2733">
      <w:r>
        <w:t>External:</w:t>
      </w:r>
    </w:p>
    <w:p w14:paraId="68D240C7" w14:textId="77777777" w:rsidR="00D42B62" w:rsidRDefault="00CB2733" w:rsidP="00D42B62">
      <w:pPr>
        <w:pStyle w:val="Style1"/>
      </w:pPr>
      <w:r>
        <w:t>Coordination with local emergency services (EMS, fire, police)</w:t>
      </w:r>
    </w:p>
    <w:p w14:paraId="1AE966EA" w14:textId="6778CDCA" w:rsidR="00D42B62" w:rsidRDefault="00CB2733" w:rsidP="00D42B62">
      <w:pPr>
        <w:pStyle w:val="Style1"/>
      </w:pPr>
      <w:r>
        <w:t>Family contacts updated every 6 months</w:t>
      </w:r>
      <w:r w:rsidR="00D42B62">
        <w:t xml:space="preserve"> (or more frequently)</w:t>
      </w:r>
    </w:p>
    <w:p w14:paraId="07121F41" w14:textId="650C10B2" w:rsidR="00CB2733" w:rsidRDefault="00CB2733" w:rsidP="00D42B62">
      <w:pPr>
        <w:pStyle w:val="Style1"/>
      </w:pPr>
      <w:r>
        <w:t>Notification templates for evacuation, relocation, or service disruption</w:t>
      </w:r>
    </w:p>
    <w:p w14:paraId="5D45B669" w14:textId="77777777" w:rsidR="00CB2733" w:rsidRDefault="00CB2733" w:rsidP="00CB2733">
      <w:pPr>
        <w:pStyle w:val="Heading1"/>
      </w:pPr>
      <w:r>
        <w:lastRenderedPageBreak/>
        <w:t>VI. Client Emergency Preparedness</w:t>
      </w:r>
    </w:p>
    <w:p w14:paraId="21624B37" w14:textId="77777777" w:rsidR="00D42B62" w:rsidRDefault="00CB2733" w:rsidP="00CB2733">
      <w:r>
        <w:t>Each client will have an individualized Emergency Plan in their file, including:</w:t>
      </w:r>
    </w:p>
    <w:p w14:paraId="4EDA12D3" w14:textId="77777777" w:rsidR="00D42B62" w:rsidRDefault="00CB2733" w:rsidP="00D42B62">
      <w:pPr>
        <w:pStyle w:val="Style1"/>
      </w:pPr>
      <w:r>
        <w:t>Emergency contacts</w:t>
      </w:r>
    </w:p>
    <w:p w14:paraId="6AAAACAB" w14:textId="77777777" w:rsidR="00D42B62" w:rsidRDefault="00CB2733" w:rsidP="00D42B62">
      <w:pPr>
        <w:pStyle w:val="Style1"/>
      </w:pPr>
      <w:r>
        <w:t>Evacuation plan (with destination)</w:t>
      </w:r>
    </w:p>
    <w:p w14:paraId="45189947" w14:textId="77777777" w:rsidR="00D42B62" w:rsidRDefault="00CB2733" w:rsidP="00D42B62">
      <w:pPr>
        <w:pStyle w:val="Style1"/>
      </w:pPr>
      <w:r>
        <w:t>Medical and supply needs</w:t>
      </w:r>
    </w:p>
    <w:p w14:paraId="7FF95D17" w14:textId="77777777" w:rsidR="00D42B62" w:rsidRDefault="00CB2733" w:rsidP="00D42B62">
      <w:pPr>
        <w:pStyle w:val="Style1"/>
      </w:pPr>
      <w:r>
        <w:t>Backup power/oxygen sources</w:t>
      </w:r>
    </w:p>
    <w:p w14:paraId="5673C404" w14:textId="5BBD15C7" w:rsidR="00CB2733" w:rsidRDefault="00CB2733" w:rsidP="00D42B62">
      <w:pPr>
        <w:pStyle w:val="Style1"/>
      </w:pPr>
      <w:r>
        <w:t>Transportation arrangements</w:t>
      </w:r>
    </w:p>
    <w:p w14:paraId="3233C08B" w14:textId="77777777" w:rsidR="00CB2733" w:rsidRDefault="00CB2733" w:rsidP="00CB2733">
      <w:pPr>
        <w:pStyle w:val="Heading1"/>
      </w:pPr>
      <w:r>
        <w:t>VII. Staff Roles and Responsibilities</w:t>
      </w:r>
    </w:p>
    <w:p w14:paraId="5578515B" w14:textId="2F99526A" w:rsidR="00D42B62" w:rsidRDefault="00CB2733" w:rsidP="00CB2733">
      <w:r w:rsidRPr="00D42B62">
        <w:rPr>
          <w:b/>
          <w:bCs/>
        </w:rPr>
        <w:t>Administrator</w:t>
      </w:r>
      <w:r w:rsidR="00D42B62" w:rsidRPr="00D42B62">
        <w:rPr>
          <w:b/>
          <w:bCs/>
        </w:rPr>
        <w:t>(s)</w:t>
      </w:r>
      <w:r w:rsidRPr="00D42B62">
        <w:rPr>
          <w:b/>
          <w:bCs/>
        </w:rPr>
        <w:t>:</w:t>
      </w:r>
      <w:r>
        <w:t xml:space="preserve"> Overall leadership and coordination</w:t>
      </w:r>
    </w:p>
    <w:p w14:paraId="721AE9E5" w14:textId="77777777" w:rsidR="00D42B62" w:rsidRDefault="00CB2733" w:rsidP="00CB2733">
      <w:r w:rsidRPr="00D42B62">
        <w:rPr>
          <w:b/>
          <w:bCs/>
        </w:rPr>
        <w:t xml:space="preserve">Caregivers: </w:t>
      </w:r>
      <w:r>
        <w:t>Implement client-specific emergency protocols</w:t>
      </w:r>
    </w:p>
    <w:p w14:paraId="066E6E57" w14:textId="0997BA9A" w:rsidR="00CB2733" w:rsidRDefault="00D42B62" w:rsidP="00CB2733">
      <w:r w:rsidRPr="00D42B62">
        <w:rPr>
          <w:b/>
          <w:bCs/>
        </w:rPr>
        <w:t>Emergency</w:t>
      </w:r>
      <w:r w:rsidR="00CB2733" w:rsidRPr="00D42B62">
        <w:rPr>
          <w:b/>
          <w:bCs/>
        </w:rPr>
        <w:t xml:space="preserve"> Coordinator:</w:t>
      </w:r>
      <w:r w:rsidR="00CB2733">
        <w:t xml:space="preserve"> Document and analyze emergency response </w:t>
      </w:r>
    </w:p>
    <w:p w14:paraId="558BAAEA" w14:textId="77777777" w:rsidR="00CB2733" w:rsidRDefault="00CB2733" w:rsidP="00CB2733">
      <w:pPr>
        <w:pStyle w:val="Heading1"/>
      </w:pPr>
      <w:r>
        <w:t>VIII. Continuity of Operations</w:t>
      </w:r>
    </w:p>
    <w:p w14:paraId="4E6127E3" w14:textId="77777777" w:rsidR="00D42B62" w:rsidRDefault="00CB2733" w:rsidP="00D42B62">
      <w:pPr>
        <w:pStyle w:val="Style1"/>
      </w:pPr>
      <w:r>
        <w:t>Backup of all critical client and employee data offsite/cloud-based</w:t>
      </w:r>
    </w:p>
    <w:p w14:paraId="4ECC53FF" w14:textId="77777777" w:rsidR="00D42B62" w:rsidRDefault="00CB2733" w:rsidP="00D42B62">
      <w:pPr>
        <w:pStyle w:val="Style1"/>
      </w:pPr>
      <w:r>
        <w:t>Alternative office location or remote operations plan</w:t>
      </w:r>
    </w:p>
    <w:p w14:paraId="36E27651" w14:textId="77777777" w:rsidR="00D42B62" w:rsidRDefault="00CB2733" w:rsidP="00D42B62">
      <w:pPr>
        <w:pStyle w:val="Style1"/>
      </w:pPr>
      <w:r>
        <w:t>Pre-arranged transportation options for staff and clients</w:t>
      </w:r>
    </w:p>
    <w:p w14:paraId="6A28AC65" w14:textId="6DD0DBA3" w:rsidR="00CB2733" w:rsidRDefault="00D42B62" w:rsidP="00D42B62">
      <w:pPr>
        <w:pStyle w:val="Style1"/>
      </w:pPr>
      <w:r>
        <w:t>S</w:t>
      </w:r>
      <w:r w:rsidR="00CB2733">
        <w:t xml:space="preserve">upply inventory checklist for essential items (PPE, </w:t>
      </w:r>
      <w:r>
        <w:t xml:space="preserve">water, </w:t>
      </w:r>
      <w:r w:rsidR="00CB2733">
        <w:t>batteries, etc.)</w:t>
      </w:r>
    </w:p>
    <w:p w14:paraId="356A9348" w14:textId="77777777" w:rsidR="00CB2733" w:rsidRDefault="00CB2733" w:rsidP="00CB2733">
      <w:pPr>
        <w:pStyle w:val="Heading1"/>
      </w:pPr>
      <w:r>
        <w:t>IX. Training</w:t>
      </w:r>
    </w:p>
    <w:p w14:paraId="7BB9B077" w14:textId="77777777" w:rsidR="00D42B62" w:rsidRDefault="00CB2733" w:rsidP="00CB2733">
      <w:r>
        <w:t>All staff will receive:</w:t>
      </w:r>
    </w:p>
    <w:p w14:paraId="1605D55A" w14:textId="77777777" w:rsidR="00D42B62" w:rsidRDefault="00CB2733" w:rsidP="00D42B62">
      <w:pPr>
        <w:pStyle w:val="Style1"/>
      </w:pPr>
      <w:r>
        <w:t>Initial emergency preparedness training during orientation</w:t>
      </w:r>
    </w:p>
    <w:p w14:paraId="7A91C050" w14:textId="77777777" w:rsidR="00D42B62" w:rsidRDefault="00CB2733" w:rsidP="00D42B62">
      <w:pPr>
        <w:pStyle w:val="Style1"/>
      </w:pPr>
      <w:r>
        <w:t>Hazard-specific briefings as needed (e.g., hurricane season)</w:t>
      </w:r>
    </w:p>
    <w:p w14:paraId="07BF44AC" w14:textId="2BE4ACEA" w:rsidR="00CB2733" w:rsidRDefault="00CB2733" w:rsidP="00CB2733">
      <w:pPr>
        <w:pStyle w:val="Heading1"/>
      </w:pPr>
      <w:r>
        <w:t>X. Plan Review and Updates</w:t>
      </w:r>
    </w:p>
    <w:p w14:paraId="4C2DCF7A" w14:textId="017E197B" w:rsidR="00D42B62" w:rsidRDefault="00CB2733" w:rsidP="00D42B62">
      <w:pPr>
        <w:pStyle w:val="Style1"/>
      </w:pPr>
      <w:r>
        <w:t xml:space="preserve">Reviewed annually and after any actual emergency </w:t>
      </w:r>
    </w:p>
    <w:p w14:paraId="27C8911A" w14:textId="77777777" w:rsidR="00D42B62" w:rsidRDefault="00CB2733" w:rsidP="00D42B62">
      <w:pPr>
        <w:pStyle w:val="Style1"/>
      </w:pPr>
      <w:r>
        <w:t>Staff notified of updates within 7 business days</w:t>
      </w:r>
    </w:p>
    <w:p w14:paraId="4FBA2E42" w14:textId="73142631" w:rsidR="00CB2733" w:rsidRDefault="00CB2733" w:rsidP="00D42B62">
      <w:pPr>
        <w:pStyle w:val="Style1"/>
      </w:pPr>
      <w:r>
        <w:t xml:space="preserve">Updated plans distributed </w:t>
      </w:r>
      <w:r w:rsidR="00D42B62">
        <w:t xml:space="preserve">or communicated </w:t>
      </w:r>
      <w:r>
        <w:t>to all departments and caregivers</w:t>
      </w:r>
    </w:p>
    <w:p w14:paraId="1CC20BE5" w14:textId="5FF4DC00" w:rsidR="001837A3" w:rsidRDefault="001837A3" w:rsidP="00CB2733">
      <w:pPr>
        <w:pStyle w:val="Heading1"/>
      </w:pPr>
    </w:p>
    <w:sectPr w:rsidR="001837A3" w:rsidSect="00034616">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44ACD" w14:textId="77777777" w:rsidR="000B763C" w:rsidRDefault="000B763C" w:rsidP="00213C2D">
      <w:pPr>
        <w:spacing w:line="240" w:lineRule="auto"/>
      </w:pPr>
      <w:r>
        <w:separator/>
      </w:r>
    </w:p>
  </w:endnote>
  <w:endnote w:type="continuationSeparator" w:id="0">
    <w:p w14:paraId="52496F1D" w14:textId="77777777" w:rsidR="000B763C" w:rsidRDefault="000B763C" w:rsidP="00213C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ileron">
    <w:panose1 w:val="00000500000000000000"/>
    <w:charset w:val="00"/>
    <w:family w:val="modern"/>
    <w:notTrueType/>
    <w:pitch w:val="variable"/>
    <w:sig w:usb0="00000007" w:usb1="00000000" w:usb2="00000000" w:usb3="00000000" w:csb0="00000093"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Aileron Heavy">
    <w:panose1 w:val="00000A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17B8" w14:textId="77777777" w:rsidR="00213C2D" w:rsidRDefault="00213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687229"/>
      <w:docPartObj>
        <w:docPartGallery w:val="Page Numbers (Bottom of Page)"/>
        <w:docPartUnique/>
      </w:docPartObj>
    </w:sdtPr>
    <w:sdtEndPr>
      <w:rPr>
        <w:highlight w:val="yellow"/>
      </w:rPr>
    </w:sdtEndPr>
    <w:sdtContent>
      <w:p w14:paraId="4D895AEF" w14:textId="31CA9EAF" w:rsidR="00213C2D" w:rsidRDefault="00213C2D" w:rsidP="00213C2D">
        <w:pPr>
          <w:pStyle w:val="Footer"/>
          <w:tabs>
            <w:tab w:val="left" w:pos="180"/>
            <w:tab w:val="right" w:pos="9270"/>
          </w:tabs>
          <w:spacing w:line="276" w:lineRule="auto"/>
          <w:ind w:firstLine="180"/>
        </w:pPr>
        <w:r>
          <w:t>Rev 1.0</w:t>
        </w:r>
        <w:r>
          <w:tab/>
        </w:r>
        <w:sdt>
          <w:sdtPr>
            <w:id w:val="-1769616900"/>
            <w:docPartObj>
              <w:docPartGallery w:val="Page Numbers (Top of Page)"/>
              <w:docPartUnique/>
            </w:docPartObj>
          </w:sdtPr>
          <w:sdtEndPr>
            <w:rPr>
              <w:highlight w:val="yellow"/>
            </w:rPr>
          </w:sdtEndPr>
          <w:sdtContent>
            <w:r>
              <w:rPr>
                <w:lang w:val="en-GB"/>
              </w:rPr>
              <w:t xml:space="preserve">Page </w:t>
            </w:r>
            <w:r>
              <w:rPr>
                <w:b/>
                <w:bCs/>
                <w:szCs w:val="24"/>
              </w:rPr>
              <w:fldChar w:fldCharType="begin"/>
            </w:r>
            <w:r>
              <w:rPr>
                <w:b/>
                <w:bCs/>
              </w:rPr>
              <w:instrText>PAGE</w:instrText>
            </w:r>
            <w:r>
              <w:rPr>
                <w:b/>
                <w:bCs/>
                <w:szCs w:val="24"/>
              </w:rPr>
              <w:fldChar w:fldCharType="separate"/>
            </w:r>
            <w:r>
              <w:rPr>
                <w:b/>
                <w:bCs/>
                <w:szCs w:val="24"/>
              </w:rPr>
              <w:t>2</w:t>
            </w:r>
            <w:r>
              <w:rPr>
                <w:b/>
                <w:bCs/>
                <w:szCs w:val="24"/>
              </w:rPr>
              <w:fldChar w:fldCharType="end"/>
            </w:r>
            <w:r>
              <w:rPr>
                <w:lang w:val="en-GB"/>
              </w:rPr>
              <w:t xml:space="preserve"> of </w:t>
            </w:r>
            <w:r>
              <w:rPr>
                <w:b/>
                <w:bCs/>
                <w:szCs w:val="24"/>
              </w:rPr>
              <w:fldChar w:fldCharType="begin"/>
            </w:r>
            <w:r>
              <w:rPr>
                <w:b/>
                <w:bCs/>
              </w:rPr>
              <w:instrText>NUMPAGES</w:instrText>
            </w:r>
            <w:r>
              <w:rPr>
                <w:b/>
                <w:bCs/>
                <w:szCs w:val="24"/>
              </w:rPr>
              <w:fldChar w:fldCharType="separate"/>
            </w:r>
            <w:r>
              <w:rPr>
                <w:b/>
                <w:bCs/>
                <w:szCs w:val="24"/>
              </w:rPr>
              <w:t>3</w:t>
            </w:r>
            <w:r>
              <w:rPr>
                <w:b/>
                <w:bCs/>
                <w:szCs w:val="24"/>
              </w:rPr>
              <w:fldChar w:fldCharType="end"/>
            </w:r>
            <w:r>
              <w:rPr>
                <w:b/>
                <w:bCs/>
                <w:szCs w:val="24"/>
              </w:rPr>
              <w:tab/>
            </w:r>
            <w:r w:rsidRPr="00213C2D">
              <w:rPr>
                <w:szCs w:val="24"/>
                <w:highlight w:val="yellow"/>
              </w:rPr>
              <w:t>Date: 0</w:t>
            </w:r>
            <w:r w:rsidRPr="00213C2D">
              <w:rPr>
                <w:szCs w:val="24"/>
                <w:highlight w:val="yellow"/>
              </w:rPr>
              <w:t>5</w:t>
            </w:r>
            <w:r w:rsidRPr="00213C2D">
              <w:rPr>
                <w:szCs w:val="24"/>
                <w:highlight w:val="yellow"/>
              </w:rPr>
              <w:t>/0</w:t>
            </w:r>
            <w:r w:rsidRPr="00213C2D">
              <w:rPr>
                <w:szCs w:val="24"/>
                <w:highlight w:val="yellow"/>
              </w:rPr>
              <w:t>6</w:t>
            </w:r>
            <w:r w:rsidRPr="00213C2D">
              <w:rPr>
                <w:szCs w:val="24"/>
                <w:highlight w:val="yellow"/>
              </w:rPr>
              <w:t>/202</w:t>
            </w:r>
            <w:r w:rsidRPr="00213C2D">
              <w:rPr>
                <w:szCs w:val="24"/>
                <w:highlight w:val="yellow"/>
              </w:rPr>
              <w:t>5</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C6B4" w14:textId="77777777" w:rsidR="00213C2D" w:rsidRDefault="00213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D5C41" w14:textId="77777777" w:rsidR="000B763C" w:rsidRDefault="000B763C" w:rsidP="00213C2D">
      <w:pPr>
        <w:spacing w:line="240" w:lineRule="auto"/>
      </w:pPr>
      <w:r>
        <w:separator/>
      </w:r>
    </w:p>
  </w:footnote>
  <w:footnote w:type="continuationSeparator" w:id="0">
    <w:p w14:paraId="1643608B" w14:textId="77777777" w:rsidR="000B763C" w:rsidRDefault="000B763C" w:rsidP="00213C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89732" w14:textId="77777777" w:rsidR="00213C2D" w:rsidRDefault="00213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E154" w14:textId="77777777" w:rsidR="00213C2D" w:rsidRDefault="00213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385B7" w14:textId="77777777" w:rsidR="00213C2D" w:rsidRDefault="00213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3AC54C8"/>
    <w:multiLevelType w:val="hybridMultilevel"/>
    <w:tmpl w:val="9B323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81043"/>
    <w:multiLevelType w:val="hybridMultilevel"/>
    <w:tmpl w:val="878A2FBE"/>
    <w:lvl w:ilvl="0" w:tplc="ED72DEDE">
      <w:start w:val="1"/>
      <w:numFmt w:val="bullet"/>
      <w:pStyle w:val="Style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80815"/>
    <w:multiLevelType w:val="hybridMultilevel"/>
    <w:tmpl w:val="DC88E894"/>
    <w:lvl w:ilvl="0" w:tplc="20CA294E">
      <w:numFmt w:val="bullet"/>
      <w:lvlText w:val="-"/>
      <w:lvlJc w:val="left"/>
      <w:pPr>
        <w:ind w:left="720" w:hanging="360"/>
      </w:pPr>
      <w:rPr>
        <w:rFonts w:ascii="Aileron" w:eastAsiaTheme="minorEastAsia" w:hAnsi="Ailero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C22B1C"/>
    <w:multiLevelType w:val="hybridMultilevel"/>
    <w:tmpl w:val="066CD12A"/>
    <w:lvl w:ilvl="0" w:tplc="D2520A1E">
      <w:start w:val="1"/>
      <w:numFmt w:val="decimal"/>
      <w:pStyle w:val="Style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CA6426"/>
    <w:multiLevelType w:val="multilevel"/>
    <w:tmpl w:val="B41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FA48D7"/>
    <w:multiLevelType w:val="hybridMultilevel"/>
    <w:tmpl w:val="4202A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5655076">
    <w:abstractNumId w:val="8"/>
  </w:num>
  <w:num w:numId="2" w16cid:durableId="1094208047">
    <w:abstractNumId w:val="6"/>
  </w:num>
  <w:num w:numId="3" w16cid:durableId="445973291">
    <w:abstractNumId w:val="5"/>
  </w:num>
  <w:num w:numId="4" w16cid:durableId="923876093">
    <w:abstractNumId w:val="4"/>
  </w:num>
  <w:num w:numId="5" w16cid:durableId="858354537">
    <w:abstractNumId w:val="7"/>
  </w:num>
  <w:num w:numId="6" w16cid:durableId="1412972622">
    <w:abstractNumId w:val="3"/>
  </w:num>
  <w:num w:numId="7" w16cid:durableId="1828939347">
    <w:abstractNumId w:val="2"/>
  </w:num>
  <w:num w:numId="8" w16cid:durableId="267202726">
    <w:abstractNumId w:val="1"/>
  </w:num>
  <w:num w:numId="9" w16cid:durableId="549536568">
    <w:abstractNumId w:val="0"/>
  </w:num>
  <w:num w:numId="10" w16cid:durableId="555632334">
    <w:abstractNumId w:val="10"/>
  </w:num>
  <w:num w:numId="11" w16cid:durableId="759839260">
    <w:abstractNumId w:val="11"/>
  </w:num>
  <w:num w:numId="12" w16cid:durableId="1977711657">
    <w:abstractNumId w:val="14"/>
  </w:num>
  <w:num w:numId="13" w16cid:durableId="749157327">
    <w:abstractNumId w:val="12"/>
  </w:num>
  <w:num w:numId="14" w16cid:durableId="738556003">
    <w:abstractNumId w:val="9"/>
  </w:num>
  <w:num w:numId="15" w16cid:durableId="3629483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763C"/>
    <w:rsid w:val="00146477"/>
    <w:rsid w:val="0015074B"/>
    <w:rsid w:val="001837A3"/>
    <w:rsid w:val="00213C2D"/>
    <w:rsid w:val="0029639D"/>
    <w:rsid w:val="002D6393"/>
    <w:rsid w:val="00326F90"/>
    <w:rsid w:val="003E6AA7"/>
    <w:rsid w:val="008945A3"/>
    <w:rsid w:val="009D306F"/>
    <w:rsid w:val="00A4708D"/>
    <w:rsid w:val="00AA1D8D"/>
    <w:rsid w:val="00AC67F5"/>
    <w:rsid w:val="00B47730"/>
    <w:rsid w:val="00BC1964"/>
    <w:rsid w:val="00BE24AB"/>
    <w:rsid w:val="00CB0664"/>
    <w:rsid w:val="00CB2733"/>
    <w:rsid w:val="00D42B62"/>
    <w:rsid w:val="00D9553B"/>
    <w:rsid w:val="00DB3C53"/>
    <w:rsid w:val="00F652B5"/>
    <w:rsid w:val="00FC693F"/>
    <w:rsid w:val="00FF1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7F2407"/>
  <w14:defaultImageDpi w14:val="300"/>
  <w15:docId w15:val="{C5F9C262-C1ED-4666-938A-BB386ED36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4AB"/>
    <w:pPr>
      <w:spacing w:after="0"/>
    </w:pPr>
    <w:rPr>
      <w:rFonts w:ascii="Aileron" w:hAnsi="Aileron"/>
      <w:sz w:val="24"/>
    </w:rPr>
  </w:style>
  <w:style w:type="paragraph" w:styleId="Heading1">
    <w:name w:val="heading 1"/>
    <w:basedOn w:val="Normal"/>
    <w:next w:val="Normal"/>
    <w:link w:val="Heading1Char"/>
    <w:uiPriority w:val="9"/>
    <w:qFormat/>
    <w:rsid w:val="00BE24AB"/>
    <w:pPr>
      <w:keepNext/>
      <w:keepLines/>
      <w:spacing w:before="240"/>
      <w:outlineLvl w:val="0"/>
    </w:pPr>
    <w:rPr>
      <w:rFonts w:ascii="Aileron Heavy" w:eastAsiaTheme="majorEastAsia" w:hAnsi="Aileron Heavy" w:cstheme="majorBidi"/>
      <w:b/>
      <w:bCs/>
      <w:color w:val="365F91" w:themeColor="accent1" w:themeShade="BF"/>
      <w:sz w:val="32"/>
      <w:szCs w:val="32"/>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BE24AB"/>
    <w:rPr>
      <w:rFonts w:ascii="Aileron Heavy" w:eastAsiaTheme="majorEastAsia" w:hAnsi="Aileron Heavy" w:cstheme="majorBidi"/>
      <w:b/>
      <w:bCs/>
      <w:color w:val="365F91" w:themeColor="accent1" w:themeShade="BF"/>
      <w:sz w:val="32"/>
      <w:szCs w:val="32"/>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yle1">
    <w:name w:val="Style1"/>
    <w:basedOn w:val="ListParagraph"/>
    <w:link w:val="Style1Char"/>
    <w:qFormat/>
    <w:rsid w:val="00BE24AB"/>
    <w:pPr>
      <w:numPr>
        <w:numId w:val="10"/>
      </w:numPr>
      <w:spacing w:after="80"/>
      <w:ind w:left="634" w:hanging="274"/>
    </w:pPr>
  </w:style>
  <w:style w:type="character" w:customStyle="1" w:styleId="ListParagraphChar">
    <w:name w:val="List Paragraph Char"/>
    <w:basedOn w:val="DefaultParagraphFont"/>
    <w:link w:val="ListParagraph"/>
    <w:uiPriority w:val="34"/>
    <w:rsid w:val="00BE24AB"/>
    <w:rPr>
      <w:rFonts w:ascii="Aileron" w:hAnsi="Aileron"/>
      <w:sz w:val="24"/>
    </w:rPr>
  </w:style>
  <w:style w:type="character" w:customStyle="1" w:styleId="Style1Char">
    <w:name w:val="Style1 Char"/>
    <w:basedOn w:val="ListParagraphChar"/>
    <w:link w:val="Style1"/>
    <w:rsid w:val="00BE24AB"/>
    <w:rPr>
      <w:rFonts w:ascii="Aileron" w:hAnsi="Aileron"/>
      <w:sz w:val="24"/>
    </w:rPr>
  </w:style>
  <w:style w:type="paragraph" w:customStyle="1" w:styleId="Style2">
    <w:name w:val="Style2"/>
    <w:basedOn w:val="Normal"/>
    <w:link w:val="Style2Char"/>
    <w:qFormat/>
    <w:rsid w:val="00FF1F05"/>
    <w:pPr>
      <w:numPr>
        <w:numId w:val="13"/>
      </w:numPr>
      <w:ind w:left="630" w:hanging="450"/>
    </w:pPr>
    <w:rPr>
      <w:b/>
      <w:bCs/>
    </w:rPr>
  </w:style>
  <w:style w:type="character" w:customStyle="1" w:styleId="Style2Char">
    <w:name w:val="Style2 Char"/>
    <w:basedOn w:val="DefaultParagraphFont"/>
    <w:link w:val="Style2"/>
    <w:rsid w:val="00FF1F05"/>
    <w:rPr>
      <w:rFonts w:ascii="Aileron" w:hAnsi="Ailero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Jeffrey Fry</cp:lastModifiedBy>
  <cp:revision>4</cp:revision>
  <cp:lastPrinted>2025-05-06T21:54:00Z</cp:lastPrinted>
  <dcterms:created xsi:type="dcterms:W3CDTF">2025-06-25T04:16:00Z</dcterms:created>
  <dcterms:modified xsi:type="dcterms:W3CDTF">2025-06-25T04:19:00Z</dcterms:modified>
  <cp:category/>
</cp:coreProperties>
</file>